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FA6" w:rsidRDefault="00371FA6" w:rsidP="00371FA6">
      <w:pPr>
        <w:jc w:val="center"/>
        <w:rPr>
          <w:sz w:val="36"/>
          <w:szCs w:val="36"/>
        </w:rPr>
      </w:pPr>
      <w:r>
        <w:rPr>
          <w:sz w:val="36"/>
          <w:szCs w:val="36"/>
        </w:rPr>
        <w:t>Presbytery of New Covenant</w:t>
      </w:r>
    </w:p>
    <w:p w:rsidR="00371FA6" w:rsidRPr="00C27C72" w:rsidRDefault="00371FA6" w:rsidP="00371FA6">
      <w:pPr>
        <w:jc w:val="center"/>
        <w:rPr>
          <w:sz w:val="36"/>
          <w:szCs w:val="36"/>
        </w:rPr>
      </w:pPr>
      <w:r w:rsidRPr="00C27C72">
        <w:rPr>
          <w:sz w:val="36"/>
          <w:szCs w:val="36"/>
        </w:rPr>
        <w:t>Sexual Misconduct Policy</w:t>
      </w:r>
    </w:p>
    <w:p w:rsidR="00371FA6" w:rsidRDefault="00371FA6" w:rsidP="00371FA6">
      <w:pPr>
        <w:pStyle w:val="Heading1"/>
        <w:ind w:left="372" w:right="361"/>
      </w:pPr>
    </w:p>
    <w:p w:rsidR="00371FA6" w:rsidRDefault="00371FA6" w:rsidP="00371FA6">
      <w:pPr>
        <w:pStyle w:val="Heading1"/>
        <w:ind w:left="372" w:right="361"/>
      </w:pPr>
      <w:r>
        <w:t xml:space="preserve">I. Policy Statement </w:t>
      </w:r>
    </w:p>
    <w:p w:rsidR="00371FA6" w:rsidRDefault="00371FA6" w:rsidP="00371FA6">
      <w:pPr>
        <w:spacing w:after="208"/>
        <w:ind w:left="-5" w:right="8"/>
      </w:pPr>
      <w:r>
        <w:t xml:space="preserve">It is the policy of the Presbyterian Church (U.S.A.), hereinafter referred to as PC(USA), that all teaching elders, councils (including officers, employees and members), church members, church officers, and nonmember employees and volunteers of churches and governing bodies are to maintain the integrity of ministerial, employment, and professional relationships at all times.  Persons who engage in sexual misconduct are in violation of the principles set forth in Scripture, and also of the ministerial, pastoral, employment and professional relationships expected of members of the </w:t>
      </w:r>
      <w:proofErr w:type="gramStart"/>
      <w:r>
        <w:t>PC(</w:t>
      </w:r>
      <w:proofErr w:type="gramEnd"/>
      <w:r>
        <w:t xml:space="preserve">USA) and of followers of Jesus Christ.   </w:t>
      </w:r>
    </w:p>
    <w:p w:rsidR="00371FA6" w:rsidRDefault="00371FA6" w:rsidP="00371FA6">
      <w:pPr>
        <w:pStyle w:val="Heading1"/>
        <w:ind w:left="372" w:right="354"/>
      </w:pPr>
      <w:r>
        <w:t xml:space="preserve">II. Implementation </w:t>
      </w:r>
    </w:p>
    <w:p w:rsidR="00371FA6" w:rsidRDefault="00371FA6" w:rsidP="00371FA6">
      <w:pPr>
        <w:spacing w:after="195" w:line="269" w:lineRule="auto"/>
        <w:ind w:left="731"/>
      </w:pPr>
      <w:r>
        <w:rPr>
          <w:b/>
        </w:rPr>
        <w:t xml:space="preserve">Therefore, the Presbytery of New Covenant (PNC) </w:t>
      </w:r>
      <w:r>
        <w:rPr>
          <w:b/>
          <w:i/>
        </w:rPr>
        <w:t>requires</w:t>
      </w:r>
      <w:r>
        <w:rPr>
          <w:b/>
        </w:rPr>
        <w:t xml:space="preserve"> all minister-members, commissioned ruling elders, certified Christian educators, and PNC volunteers who work with children, youth, and vulnerable adults at PNC sponsored events, to participate in an educational event, sponsored either by the Committee on Ministry, for minister members, commissioned ruling elders, Christian Educators, and professional staff, or the appropriate PNC committees for PNC volunteers working with children, youth, or vulnerable adults at PNC sponsored events which: </w:t>
      </w:r>
    </w:p>
    <w:p w:rsidR="00371FA6" w:rsidRDefault="00371FA6" w:rsidP="00371FA6">
      <w:pPr>
        <w:numPr>
          <w:ilvl w:val="0"/>
          <w:numId w:val="1"/>
        </w:numPr>
        <w:spacing w:after="34" w:line="269" w:lineRule="auto"/>
        <w:ind w:hanging="360"/>
      </w:pPr>
      <w:r>
        <w:rPr>
          <w:b/>
        </w:rPr>
        <w:t xml:space="preserve">Outlines professional and ministerial boundaries including sexual abuse, sexual misconduct, and elder abuse for teaching elders, commissioned ruling elders and certified Christian educators and professional staff  </w:t>
      </w:r>
    </w:p>
    <w:p w:rsidR="00371FA6" w:rsidRDefault="00371FA6" w:rsidP="00371FA6">
      <w:pPr>
        <w:numPr>
          <w:ilvl w:val="0"/>
          <w:numId w:val="1"/>
        </w:numPr>
        <w:spacing w:after="166" w:line="269" w:lineRule="auto"/>
        <w:ind w:hanging="360"/>
      </w:pPr>
      <w:r>
        <w:rPr>
          <w:b/>
        </w:rPr>
        <w:t xml:space="preserve">Outlines boundaries for volunteers working with children, youth, or vulnerable adults, including sexual abuse and sexual misconduct </w:t>
      </w:r>
    </w:p>
    <w:p w:rsidR="00371FA6" w:rsidRDefault="00371FA6" w:rsidP="00371FA6">
      <w:pPr>
        <w:spacing w:line="269" w:lineRule="auto"/>
        <w:ind w:left="-5"/>
      </w:pPr>
      <w:r>
        <w:rPr>
          <w:b/>
        </w:rPr>
        <w:t xml:space="preserve">These events will be offered each year for clergy, commissioned ruling elders, Christian educators, and professional staff. Attendance is required every three years.  </w:t>
      </w:r>
    </w:p>
    <w:p w:rsidR="00371FA6" w:rsidRDefault="00371FA6" w:rsidP="00371FA6">
      <w:pPr>
        <w:spacing w:line="269" w:lineRule="auto"/>
        <w:ind w:left="-5"/>
      </w:pPr>
      <w:r>
        <w:rPr>
          <w:b/>
        </w:rPr>
        <w:t xml:space="preserve">Events for PNC volunteers will be offered as needed </w:t>
      </w:r>
    </w:p>
    <w:p w:rsidR="00371FA6" w:rsidRDefault="00371FA6" w:rsidP="00371FA6">
      <w:pPr>
        <w:spacing w:line="269" w:lineRule="auto"/>
        <w:ind w:left="-5"/>
      </w:pPr>
      <w:r>
        <w:rPr>
          <w:b/>
        </w:rPr>
        <w:t xml:space="preserve">The Presbytery of New Covenant requires that all teaching </w:t>
      </w:r>
      <w:proofErr w:type="gramStart"/>
      <w:r>
        <w:rPr>
          <w:b/>
        </w:rPr>
        <w:t>elders,</w:t>
      </w:r>
      <w:proofErr w:type="gramEnd"/>
      <w:r>
        <w:rPr>
          <w:b/>
        </w:rPr>
        <w:t xml:space="preserve"> commissioned ruling elders and certified Christian educators under its jurisdiction and all employees of the presbytery abide by its provisions.  </w:t>
      </w:r>
    </w:p>
    <w:p w:rsidR="00371FA6" w:rsidRDefault="00371FA6" w:rsidP="00371FA6">
      <w:pPr>
        <w:ind w:left="-5" w:right="8"/>
      </w:pPr>
      <w:r>
        <w:lastRenderedPageBreak/>
        <w:t xml:space="preserve">In order to accomplish the proceeding requirements, the presbytery shall develop or implement educational materials or courses appropriate for all such groups or may contract with expert entities to provide such materials or courses.  A minister-member not currently residing in the presbytery, may undertake alternative education in accordance with this policy in satisfaction of this requirement, if the member demonstrates to the PNC Stated Clerk that such alternative education is substantially equivalent to that provided for above. </w:t>
      </w:r>
    </w:p>
    <w:p w:rsidR="00371FA6" w:rsidRDefault="00371FA6" w:rsidP="00371FA6">
      <w:pPr>
        <w:spacing w:after="220" w:line="259" w:lineRule="auto"/>
      </w:pPr>
      <w:r>
        <w:rPr>
          <w:b/>
        </w:rPr>
        <w:t xml:space="preserve"> </w:t>
      </w:r>
    </w:p>
    <w:p w:rsidR="00371FA6" w:rsidRDefault="00371FA6" w:rsidP="00371FA6">
      <w:pPr>
        <w:pStyle w:val="Heading1"/>
        <w:ind w:left="372" w:right="353"/>
      </w:pPr>
      <w:r>
        <w:t xml:space="preserve">III. Distribution </w:t>
      </w:r>
    </w:p>
    <w:p w:rsidR="00371FA6" w:rsidRDefault="00371FA6" w:rsidP="00371FA6">
      <w:pPr>
        <w:ind w:left="-5" w:right="8"/>
      </w:pPr>
      <w:r>
        <w:t xml:space="preserve">Copies of this policy and its procedures shall be made available to all councils and entity offices. Specifically, within the bounds of the Presbytery of New Covenant, this policy and its procedures will be made available and commended to all sessions within the presbytery.  Sessions, which are required to have Sexual Misconduct Policies, are allowed to adapt this document if they find it helpful. </w:t>
      </w:r>
    </w:p>
    <w:p w:rsidR="00371FA6" w:rsidRDefault="00371FA6" w:rsidP="00371FA6">
      <w:pPr>
        <w:ind w:left="-5" w:right="8"/>
      </w:pPr>
      <w:r>
        <w:t xml:space="preserve">This policy and its procedures shall be made available to persons who accuse others of misconduct, including those who are or claim to be victims of sexual misconduct and their families. </w:t>
      </w:r>
      <w:r>
        <w:rPr>
          <w:sz w:val="28"/>
        </w:rPr>
        <w:t xml:space="preserve"> </w:t>
      </w:r>
    </w:p>
    <w:p w:rsidR="00371FA6" w:rsidRDefault="00371FA6" w:rsidP="00371FA6">
      <w:pPr>
        <w:pStyle w:val="Heading1"/>
        <w:ind w:left="372" w:right="363"/>
      </w:pPr>
      <w:r>
        <w:t xml:space="preserve">IV. Definition </w:t>
      </w:r>
    </w:p>
    <w:p w:rsidR="00371FA6" w:rsidRDefault="00371FA6" w:rsidP="00371FA6">
      <w:pPr>
        <w:ind w:left="-5" w:right="8"/>
      </w:pPr>
      <w:r>
        <w:rPr>
          <w:b/>
        </w:rPr>
        <w:t>Sexual Misconduct</w:t>
      </w:r>
      <w:r>
        <w:t xml:space="preserve"> includes the following:  </w:t>
      </w:r>
    </w:p>
    <w:p w:rsidR="00371FA6" w:rsidRDefault="00371FA6" w:rsidP="00371FA6">
      <w:pPr>
        <w:pStyle w:val="Heading2"/>
        <w:ind w:left="19" w:right="4"/>
      </w:pPr>
      <w:r>
        <w:t xml:space="preserve">Sexual Abuse </w:t>
      </w:r>
    </w:p>
    <w:p w:rsidR="00371FA6" w:rsidRDefault="00371FA6" w:rsidP="00371FA6">
      <w:pPr>
        <w:ind w:left="-5" w:right="8"/>
      </w:pPr>
      <w:r>
        <w:t xml:space="preserve">Sexual abuse is defined in the Book of Order as: “Sexual abuse of another person is any offense involving sexual conduct in relation to (1) any person under the age of eighteen years or anyone over the age of eighteen years without the mental capacity to consent; or (2) any person when the conduct includes force, threat, coercion, intimidation, or misuse of office or position” (Book of Order, D-10.0401c).  </w:t>
      </w:r>
    </w:p>
    <w:p w:rsidR="00371FA6" w:rsidRDefault="00371FA6" w:rsidP="00371FA6">
      <w:pPr>
        <w:ind w:left="-5" w:right="8"/>
      </w:pPr>
      <w:r>
        <w:t xml:space="preserve">Child sexual abuse includes, but is not limited to, any contact or interaction between a child (those under the age of eighteen) and an adult when the child is being used for the sexual stimulation of another person. The behavior may or may not involve touching. Sexual behavior between a child and an adult is always considered forced because children cannot give informed consent.  </w:t>
      </w:r>
    </w:p>
    <w:p w:rsidR="00371FA6" w:rsidRDefault="00371FA6" w:rsidP="00371FA6">
      <w:pPr>
        <w:pStyle w:val="Heading2"/>
        <w:ind w:left="19" w:right="6"/>
      </w:pPr>
      <w:r>
        <w:t xml:space="preserve">Sexual Harassment </w:t>
      </w:r>
    </w:p>
    <w:p w:rsidR="00371FA6" w:rsidRDefault="00371FA6" w:rsidP="00371FA6">
      <w:pPr>
        <w:ind w:left="-5" w:right="8"/>
      </w:pPr>
      <w:r>
        <w:t xml:space="preserve">Sexual harassment defined for this policy is as follows:  </w:t>
      </w:r>
    </w:p>
    <w:p w:rsidR="00371FA6" w:rsidRDefault="00371FA6" w:rsidP="00371FA6">
      <w:pPr>
        <w:ind w:left="-5" w:right="8"/>
      </w:pPr>
      <w:r>
        <w:t xml:space="preserve">Any unwelcome sexual advance, request for sexual favor, and other verbal or physical conduct of a sexual nature including but not limited to when:  </w:t>
      </w:r>
    </w:p>
    <w:p w:rsidR="00371FA6" w:rsidRDefault="00371FA6" w:rsidP="00371FA6">
      <w:pPr>
        <w:numPr>
          <w:ilvl w:val="0"/>
          <w:numId w:val="2"/>
        </w:numPr>
        <w:spacing w:after="166" w:line="268" w:lineRule="auto"/>
        <w:ind w:right="8" w:hanging="10"/>
      </w:pPr>
      <w:proofErr w:type="gramStart"/>
      <w:r>
        <w:t>submission</w:t>
      </w:r>
      <w:proofErr w:type="gramEnd"/>
      <w:r>
        <w:t xml:space="preserve"> to such conduct is made either explicitly or implicitly a term or condition of an individual’s employment, or their continued status in an institution.  </w:t>
      </w:r>
    </w:p>
    <w:p w:rsidR="00371FA6" w:rsidRDefault="00371FA6" w:rsidP="00371FA6">
      <w:pPr>
        <w:numPr>
          <w:ilvl w:val="0"/>
          <w:numId w:val="2"/>
        </w:numPr>
        <w:spacing w:after="166" w:line="268" w:lineRule="auto"/>
        <w:ind w:right="8" w:hanging="10"/>
      </w:pPr>
      <w:proofErr w:type="gramStart"/>
      <w:r>
        <w:lastRenderedPageBreak/>
        <w:t>submission</w:t>
      </w:r>
      <w:proofErr w:type="gramEnd"/>
      <w:r>
        <w:t xml:space="preserve"> to or rejection of such conduct is used as the basis for employment decisions affecting such an individual.  </w:t>
      </w:r>
    </w:p>
    <w:p w:rsidR="00371FA6" w:rsidRDefault="00371FA6" w:rsidP="00371FA6">
      <w:pPr>
        <w:numPr>
          <w:ilvl w:val="0"/>
          <w:numId w:val="2"/>
        </w:numPr>
        <w:spacing w:after="166" w:line="268" w:lineRule="auto"/>
        <w:ind w:right="8" w:hanging="10"/>
      </w:pPr>
      <w:proofErr w:type="gramStart"/>
      <w:r>
        <w:t>such</w:t>
      </w:r>
      <w:proofErr w:type="gramEnd"/>
      <w:r>
        <w:t xml:space="preserve"> conduct has the purpose or effect of unreasonably interfering with an individual’s work performance by creating an intimidating, hostile, or offensive working environment. </w:t>
      </w:r>
    </w:p>
    <w:p w:rsidR="00371FA6" w:rsidRDefault="00371FA6" w:rsidP="00371FA6">
      <w:pPr>
        <w:numPr>
          <w:ilvl w:val="0"/>
          <w:numId w:val="2"/>
        </w:numPr>
        <w:spacing w:after="207" w:line="268" w:lineRule="auto"/>
        <w:ind w:right="8" w:hanging="10"/>
      </w:pPr>
      <w:r>
        <w:t xml:space="preserve">a person in a position of religious or moral authority (clergy, Commissioned Ruling Elder, teacher, elder, counselor, youth leader, church volunteer) subjects an individual within their sphere of influence to sexual jokes, or sexual innuendoes, or inappropriate touching, or display of sexual visuals (including but not limited to electronic communications), regardless of the manner or location in which these events take place. </w:t>
      </w:r>
    </w:p>
    <w:p w:rsidR="00371FA6" w:rsidRPr="00B64A97" w:rsidRDefault="00371FA6" w:rsidP="00371FA6">
      <w:pPr>
        <w:pStyle w:val="NormalWeb"/>
        <w:jc w:val="center"/>
        <w:rPr>
          <w:b/>
          <w:bCs/>
        </w:rPr>
      </w:pPr>
      <w:r>
        <w:rPr>
          <w:sz w:val="28"/>
        </w:rPr>
        <w:t xml:space="preserve"> </w:t>
      </w:r>
      <w:r w:rsidRPr="00B64A97">
        <w:rPr>
          <w:b/>
          <w:bCs/>
        </w:rPr>
        <w:t>Grooming</w:t>
      </w:r>
    </w:p>
    <w:p w:rsidR="00371FA6" w:rsidRDefault="00371FA6" w:rsidP="00371FA6">
      <w:pPr>
        <w:pStyle w:val="NormalWeb"/>
      </w:pPr>
      <w:r>
        <w:t>Grooming is a form of sexual misconduct and is prohibited. Grooming refers to any pattern of behavior by a minister, elder, deacon, employee, or volunteer that seeks to establish trust, emotional dependency, secrecy, or undue influence for the purpose of exploitation, manipulation, or abuse.</w:t>
      </w:r>
    </w:p>
    <w:p w:rsidR="00371FA6" w:rsidRDefault="00371FA6" w:rsidP="00371FA6">
      <w:pPr>
        <w:pStyle w:val="NormalWeb"/>
      </w:pPr>
      <w:r>
        <w:t>Prohibited grooming behaviors include, but are not limited to:</w:t>
      </w:r>
    </w:p>
    <w:p w:rsidR="00371FA6" w:rsidRDefault="00371FA6" w:rsidP="00371FA6">
      <w:pPr>
        <w:pStyle w:val="NormalWeb"/>
        <w:numPr>
          <w:ilvl w:val="0"/>
          <w:numId w:val="8"/>
        </w:numPr>
      </w:pPr>
      <w:r>
        <w:t>Excessive or inappropriate attention, favoritism, or gift-giving</w:t>
      </w:r>
    </w:p>
    <w:p w:rsidR="00371FA6" w:rsidRDefault="00371FA6" w:rsidP="00371FA6">
      <w:pPr>
        <w:pStyle w:val="NormalWeb"/>
        <w:numPr>
          <w:ilvl w:val="0"/>
          <w:numId w:val="8"/>
        </w:numPr>
      </w:pPr>
      <w:r>
        <w:t>Attempts to isolate an individual from family, peers, Session, Presbytery, or other accountability structures</w:t>
      </w:r>
    </w:p>
    <w:p w:rsidR="00371FA6" w:rsidRDefault="00371FA6" w:rsidP="00371FA6">
      <w:pPr>
        <w:pStyle w:val="NormalWeb"/>
        <w:numPr>
          <w:ilvl w:val="0"/>
          <w:numId w:val="8"/>
        </w:numPr>
      </w:pPr>
      <w:r>
        <w:t>Boundary-violating communications, including sexualized, overly personal, or secretive conversations (in person or via digital media)</w:t>
      </w:r>
    </w:p>
    <w:p w:rsidR="00371FA6" w:rsidRDefault="00371FA6" w:rsidP="00371FA6">
      <w:pPr>
        <w:pStyle w:val="NormalWeb"/>
        <w:numPr>
          <w:ilvl w:val="0"/>
          <w:numId w:val="8"/>
        </w:numPr>
      </w:pPr>
      <w:r>
        <w:t>Use of ministerial authority, spiritual influence, or pastoral care relationships to manipulate, coerce, or control another person</w:t>
      </w:r>
    </w:p>
    <w:p w:rsidR="00371FA6" w:rsidRDefault="00371FA6" w:rsidP="00371FA6">
      <w:pPr>
        <w:pStyle w:val="NormalWeb"/>
        <w:numPr>
          <w:ilvl w:val="0"/>
          <w:numId w:val="8"/>
        </w:numPr>
      </w:pPr>
      <w:r>
        <w:t>Gradual escalation of emotional or physical intimacy that violates pastoral, professional, or fiduciary boundaries</w:t>
      </w:r>
    </w:p>
    <w:p w:rsidR="00371FA6" w:rsidRDefault="00371FA6" w:rsidP="00371FA6">
      <w:pPr>
        <w:pStyle w:val="NormalWeb"/>
      </w:pPr>
      <w:r>
        <w:t xml:space="preserve">Grooming behavior may occur with minors or adults and does not require overt sexual contact to constitute a violation of this policy. Any substantiated grooming behavior shall be considered serious misconduct and may result in disciplinary action under ecclesiastical process, employment action, </w:t>
      </w:r>
      <w:proofErr w:type="gramStart"/>
      <w:r>
        <w:t>dismissal</w:t>
      </w:r>
      <w:proofErr w:type="gramEnd"/>
      <w:r>
        <w:t xml:space="preserve"> from a volunteer position, and/or referral to civil authorities, as required by law.</w:t>
      </w:r>
    </w:p>
    <w:p w:rsidR="00371FA6" w:rsidRDefault="00371FA6" w:rsidP="00371FA6">
      <w:pPr>
        <w:pStyle w:val="NormalWeb"/>
      </w:pPr>
      <w:r>
        <w:t>All members of the Presbytery, including ministers of the Word and Sacrament, ruling elders, employees, and volunteers, have a duty to report suspected grooming behavior promptly. Retaliation against any person who reports concerns in good faith is strictly prohibited.</w:t>
      </w:r>
    </w:p>
    <w:p w:rsidR="00371FA6" w:rsidRDefault="00371FA6" w:rsidP="00371FA6">
      <w:pPr>
        <w:pStyle w:val="Heading1"/>
        <w:ind w:left="372" w:right="362"/>
      </w:pPr>
      <w:r>
        <w:lastRenderedPageBreak/>
        <w:t xml:space="preserve">V. Reporting Responsibilities </w:t>
      </w:r>
    </w:p>
    <w:p w:rsidR="00371FA6" w:rsidRDefault="00371FA6" w:rsidP="00371FA6">
      <w:pPr>
        <w:pStyle w:val="Heading2"/>
        <w:ind w:left="19" w:right="5"/>
      </w:pPr>
      <w:r>
        <w:t xml:space="preserve">Reporting </w:t>
      </w:r>
    </w:p>
    <w:p w:rsidR="00371FA6" w:rsidRDefault="00371FA6" w:rsidP="00371FA6">
      <w:pPr>
        <w:ind w:left="-5" w:right="8"/>
      </w:pPr>
      <w:r>
        <w:rPr>
          <w:b/>
        </w:rPr>
        <w:t>Local Church:</w:t>
      </w:r>
      <w:r>
        <w:t xml:space="preserve">  The presbytery does not have jurisdiction over employees of local churches. If the person who is accused of committing sexual misconduct is a member, elder, deacon, volunteer, or employee of a congregation, the report of allegations should follow the procedures listed in the Sexual Misconduct Policy of the congregation. If those policies do not exist, or cannot be located, allegations should be made to the pastor, the clerk of session, or the chair of the personnel committee. If the accused is a member or officer of the church, the church will respond by using the procedures set forth in the Rules of Discipline of the Book of Order. If the accused is a nonmember employee or volunteer, the church will respond by using procedures set forth by the session of the congregation in their personnel policies. If the accused is a Teaching Elder, Commissioned Ruling Elder, Christian Educator, or presbytery staff member the report shall be made as outline below in the Presbytery section. </w:t>
      </w:r>
    </w:p>
    <w:p w:rsidR="00371FA6" w:rsidRDefault="00371FA6" w:rsidP="00371FA6">
      <w:pPr>
        <w:ind w:left="-5" w:right="8"/>
      </w:pPr>
      <w:r>
        <w:rPr>
          <w:b/>
        </w:rPr>
        <w:t>Presbytery:</w:t>
      </w:r>
      <w:r>
        <w:t xml:space="preserve">  Any allegations of sexual misconduct by a minister </w:t>
      </w:r>
      <w:proofErr w:type="gramStart"/>
      <w:r>
        <w:t>member,</w:t>
      </w:r>
      <w:proofErr w:type="gramEnd"/>
      <w:r>
        <w:t xml:space="preserve"> commissioned ruling elder or certified Christian educator, volunteer, member or nonmember employee of the presbytery, shall be reported in writing to the stated clerk of the presbytery.  If the accused is the Stated Clerk of the Presbytery, the report shall be made to the Chair of the PNC </w:t>
      </w:r>
      <w:proofErr w:type="spellStart"/>
      <w:r>
        <w:t>Adminstration</w:t>
      </w:r>
      <w:proofErr w:type="spellEnd"/>
      <w:r>
        <w:t xml:space="preserve"> Committee. The stated </w:t>
      </w:r>
      <w:proofErr w:type="gramStart"/>
      <w:r>
        <w:t>clerk,</w:t>
      </w:r>
      <w:proofErr w:type="gramEnd"/>
      <w:r>
        <w:t xml:space="preserve"> or Administration Chair will ensure that the presbytery responds according to the procedures set forth in the Rules of Discipline of the Book of Order, by policy or bylaws of the presbytery.  </w:t>
      </w:r>
    </w:p>
    <w:p w:rsidR="00371FA6" w:rsidRDefault="00371FA6" w:rsidP="00371FA6">
      <w:pPr>
        <w:ind w:left="-5" w:right="8"/>
      </w:pPr>
      <w:r>
        <w:rPr>
          <w:b/>
        </w:rPr>
        <w:t>Higher Council</w:t>
      </w:r>
      <w:r>
        <w:t xml:space="preserve"> (Governing Body) or Entity of the General Assembly: If the person who is accused of committing sexual misconduct is an employee or volunteer of a synod or General Assembly or any entity established by a synod or General Assembly, contact the stated clerk of that particular synod or General Assembly.  </w:t>
      </w:r>
    </w:p>
    <w:p w:rsidR="00371FA6" w:rsidRDefault="00371FA6" w:rsidP="00371FA6">
      <w:pPr>
        <w:pStyle w:val="Heading2"/>
        <w:ind w:left="19"/>
      </w:pPr>
      <w:r>
        <w:t xml:space="preserve">Mandatory Reporting of Child Abuse </w:t>
      </w:r>
    </w:p>
    <w:p w:rsidR="00371FA6" w:rsidRDefault="00371FA6" w:rsidP="00371FA6">
      <w:pPr>
        <w:spacing w:line="269" w:lineRule="auto"/>
        <w:ind w:left="-5"/>
      </w:pPr>
      <w:r>
        <w:rPr>
          <w:b/>
        </w:rPr>
        <w:t xml:space="preserve">Per the Book of Order (G-40302.a) </w:t>
      </w:r>
    </w:p>
    <w:p w:rsidR="00371FA6" w:rsidRDefault="00371FA6" w:rsidP="00371FA6">
      <w:pPr>
        <w:ind w:left="-5"/>
      </w:pPr>
      <w:r>
        <w:rPr>
          <w:i/>
        </w:rPr>
        <w:t xml:space="preserve">Teaching Elders, Ruling Elders, Commissioned Ruling Elders, Certified Christian Educators and Deacons: </w:t>
      </w:r>
    </w:p>
    <w:p w:rsidR="00371FA6" w:rsidRDefault="00371FA6" w:rsidP="00371FA6">
      <w:pPr>
        <w:ind w:left="731" w:right="8"/>
      </w:pPr>
      <w:r>
        <w:t xml:space="preserve"> “Any member of this church engaged in ordered ministry and any certified Christian educator employed by the church or its congregations, shall report to ecclesiastical and civil legal authorities knowledge of harm, or the risk of harm, related to the physical abuse, neglect and/or sexual molestation or abuse of a minor or an adult who lacks mental capacity when (1) such information is gained outside of a confidential communication as defined in G-4.0301, (2) she or he is not bound by an obligation of privileged communication under law, or (3) she or he reasonably believes that there is risk of future physical harm or abuse.”   </w:t>
      </w:r>
    </w:p>
    <w:p w:rsidR="00371FA6" w:rsidRDefault="00371FA6" w:rsidP="00371FA6">
      <w:pPr>
        <w:ind w:left="-5"/>
      </w:pPr>
      <w:r>
        <w:rPr>
          <w:i/>
        </w:rPr>
        <w:t xml:space="preserve">Per the Mental Health Services Provider Chapter 81 of the Texas Civil Practice &amp; Remedies Code: </w:t>
      </w:r>
    </w:p>
    <w:p w:rsidR="00371FA6" w:rsidRDefault="00371FA6" w:rsidP="00371FA6">
      <w:pPr>
        <w:spacing w:after="9"/>
        <w:ind w:left="731" w:right="8"/>
      </w:pPr>
      <w:r>
        <w:lastRenderedPageBreak/>
        <w:t xml:space="preserve"> The Code imposes certain reporting obligations on mental health services providers and their employers when the provider or employer has reasonable cause to suspect that a patient has been the victim of sexual exploitation by a mental health services provider.  A </w:t>
      </w:r>
    </w:p>
    <w:p w:rsidR="00371FA6" w:rsidRDefault="00371FA6" w:rsidP="00371FA6">
      <w:pPr>
        <w:ind w:left="731" w:right="8"/>
      </w:pPr>
      <w:r>
        <w:t>"</w:t>
      </w:r>
      <w:proofErr w:type="gramStart"/>
      <w:r>
        <w:t>mental</w:t>
      </w:r>
      <w:proofErr w:type="gramEnd"/>
      <w:r>
        <w:t xml:space="preserve"> health services provider" includes a member of the clergy.  Chapter 81 of the Texas Civil Practice &amp; Remedies Code is set forth in Appendix D and should be consulted in determining whether, when, how and to whom reports should be made of suspected sexual exploitation by a mental health services provider. </w:t>
      </w:r>
    </w:p>
    <w:p w:rsidR="00371FA6" w:rsidRDefault="00371FA6" w:rsidP="00371FA6">
      <w:pPr>
        <w:spacing w:after="180" w:line="259" w:lineRule="auto"/>
      </w:pPr>
      <w:r>
        <w:t xml:space="preserve"> All persons covered by this policy have an additional duty to report knowledge of child sexual abuse to the employing entity, supervisor, or governing body representative. All persons should be informed of and must comply with state and local laws regarding incidents of actual or suspected child sexual abuse. These reports should be made within a reasonable time of receiving the information.  </w:t>
      </w:r>
    </w:p>
    <w:p w:rsidR="00371FA6" w:rsidRDefault="00371FA6" w:rsidP="00371FA6">
      <w:pPr>
        <w:ind w:left="-5" w:right="8"/>
      </w:pPr>
      <w:r>
        <w:t xml:space="preserve">These provisions of the Book of Order attempt to balance conflicting moral duties for officers of the Presbyterian Church (U.S.A.).  </w:t>
      </w:r>
    </w:p>
    <w:p w:rsidR="00371FA6" w:rsidRDefault="00371FA6" w:rsidP="00371FA6">
      <w:pPr>
        <w:ind w:left="731" w:right="8"/>
      </w:pPr>
      <w:r>
        <w:rPr>
          <w:b/>
        </w:rPr>
        <w:t>For teaching elders and commissioned ruling elders,</w:t>
      </w:r>
      <w:r>
        <w:t xml:space="preserve"> the provision strives to balance the duty to protect children from future harm with the duty of a pastor to hold in confidence any information revealed to them during the exercise of pastoral care in any ministry setting as defined in G-4.0301 in the Book of Order.  </w:t>
      </w:r>
    </w:p>
    <w:p w:rsidR="00371FA6" w:rsidRDefault="00371FA6" w:rsidP="00371FA6">
      <w:pPr>
        <w:spacing w:after="208"/>
        <w:ind w:left="731" w:right="8"/>
      </w:pPr>
      <w:r>
        <w:rPr>
          <w:b/>
        </w:rPr>
        <w:t>For ruling elders, deacons, and certified Christian educators</w:t>
      </w:r>
      <w:r>
        <w:t xml:space="preserve">, the provisions strive to balance the duty of an officer of the church to protect children from harm and any secular duty the officer may have to hold in confidence any information revealed because of a secular relationship such as attorney/client, counselor/client, or physician/patient. The secular duties will be a function of secular law and may vary from state to state.   </w:t>
      </w:r>
    </w:p>
    <w:p w:rsidR="00371FA6" w:rsidRDefault="00371FA6" w:rsidP="00371FA6">
      <w:pPr>
        <w:pStyle w:val="Heading1"/>
        <w:ind w:left="372" w:right="360"/>
      </w:pPr>
      <w:r>
        <w:t xml:space="preserve">VI. Receiving Reports </w:t>
      </w:r>
    </w:p>
    <w:p w:rsidR="00371FA6" w:rsidRDefault="00371FA6" w:rsidP="00371FA6">
      <w:pPr>
        <w:ind w:left="-5" w:right="8"/>
      </w:pPr>
      <w:r>
        <w:t xml:space="preserve">Receiving Reports of Sexual Misconduct Reports or allegations of sexual misconduct may occur in a variety of ways. Because a council or entity cannot control to whom the victim of sexual misconduct will speak first, it is important that officers, employees, and persons highly visible to church members and visitors understand the reporting processes outline above.  </w:t>
      </w:r>
    </w:p>
    <w:p w:rsidR="00371FA6" w:rsidRDefault="00371FA6" w:rsidP="00371FA6">
      <w:pPr>
        <w:ind w:left="-5" w:right="8"/>
      </w:pPr>
      <w:r>
        <w:t xml:space="preserve">Reports of allegations of sexual misconduct should never be taken lightly or disregarded and allowed to circulate without concern for the integrity and reputation of the victim, the accused, and the church. Reports of allegations should be dealt with as matters of highest confidentiality, both before and after they have been submitted to appropriate authorities.  </w:t>
      </w:r>
    </w:p>
    <w:p w:rsidR="00371FA6" w:rsidRDefault="00371FA6" w:rsidP="00371FA6">
      <w:pPr>
        <w:ind w:left="-5" w:right="8"/>
      </w:pPr>
      <w:r>
        <w:t xml:space="preserve">The first person to learn of an incident of sexual misconduct should not undertake an inquiry or question either the victim or the accused unless the incident is divulged in the process of pastoral care, counseling, or a therapy session. If the victim is hesitant to talk to “higher authorities,” the person who has received the initial report has a special pastoral responsibility to demonstrate compassion and care for the individual. </w:t>
      </w:r>
    </w:p>
    <w:p w:rsidR="00371FA6" w:rsidRDefault="00371FA6" w:rsidP="00371FA6">
      <w:pPr>
        <w:ind w:left="-5" w:right="8"/>
      </w:pPr>
      <w:r>
        <w:lastRenderedPageBreak/>
        <w:t xml:space="preserve">The person receiving the initial report of allegations of sexual misconduct shall analyze the relationship of the person accused of sexual misconduct with the </w:t>
      </w:r>
      <w:proofErr w:type="gramStart"/>
      <w:r>
        <w:t>PC(</w:t>
      </w:r>
      <w:proofErr w:type="gramEnd"/>
      <w:r>
        <w:t xml:space="preserve">USA) and shall make sure that the allegations of offense are filed with the council with jurisdiction over the person accused. This may be done by the person alleging harm or by any member of the </w:t>
      </w:r>
      <w:proofErr w:type="gramStart"/>
      <w:r>
        <w:t>PC(</w:t>
      </w:r>
      <w:proofErr w:type="gramEnd"/>
      <w:r>
        <w:t xml:space="preserve">USA).  </w:t>
      </w:r>
    </w:p>
    <w:p w:rsidR="00371FA6" w:rsidRDefault="00371FA6" w:rsidP="00371FA6">
      <w:pPr>
        <w:spacing w:after="203"/>
        <w:ind w:left="-5" w:right="8"/>
      </w:pPr>
      <w:r>
        <w:t xml:space="preserve">If the report is made orally, the person receiving the report of allegations should request that the person making the report of allegations place it in writing. A written report of allegations of sexual misconduct from a member of the </w:t>
      </w:r>
      <w:proofErr w:type="gramStart"/>
      <w:r>
        <w:t>PC(</w:t>
      </w:r>
      <w:proofErr w:type="gramEnd"/>
      <w:r>
        <w:t xml:space="preserve">USA) alleging another member or officer of the PC(USA) committed an offense must be handled according to the Rules of Discipline of the Book of Order. If a clerk of session or stated clerk receives a report of allegations in writing from a nonmember of the </w:t>
      </w:r>
      <w:proofErr w:type="gramStart"/>
      <w:r>
        <w:t>PC(</w:t>
      </w:r>
      <w:proofErr w:type="gramEnd"/>
      <w:r>
        <w:t xml:space="preserve">USA) alleging a member or officer of the PC(USA) committed sexual misconduct, the report shall be acted upon according to the Rules of Discipline of the Book of Order. If the person who makes the report is unwilling or unable to place it in writing, any member of the </w:t>
      </w:r>
      <w:proofErr w:type="gramStart"/>
      <w:r>
        <w:t>PC(</w:t>
      </w:r>
      <w:proofErr w:type="gramEnd"/>
      <w:r>
        <w:t xml:space="preserve">USA) may make the written statement that will automatically initiate the </w:t>
      </w:r>
      <w:r>
        <w:rPr>
          <w:i/>
        </w:rPr>
        <w:t>Rules of Discipline of the Book of Order.</w:t>
      </w:r>
      <w:r>
        <w:t xml:space="preserve">  </w:t>
      </w:r>
    </w:p>
    <w:p w:rsidR="00371FA6" w:rsidRDefault="00371FA6" w:rsidP="00371FA6">
      <w:pPr>
        <w:pStyle w:val="Heading1"/>
        <w:ind w:left="372" w:right="359"/>
      </w:pPr>
      <w:r>
        <w:t xml:space="preserve">VII. Responding to Reports </w:t>
      </w:r>
    </w:p>
    <w:p w:rsidR="00371FA6" w:rsidRDefault="00371FA6" w:rsidP="00371FA6">
      <w:pPr>
        <w:ind w:left="-5" w:right="8"/>
      </w:pPr>
      <w:r>
        <w:t xml:space="preserve">The appropriate council or entity response will vary according to the relationship of the </w:t>
      </w:r>
      <w:proofErr w:type="gramStart"/>
      <w:r>
        <w:t>PC(</w:t>
      </w:r>
      <w:proofErr w:type="gramEnd"/>
      <w:r>
        <w:t xml:space="preserve">USA) with the person who is accused of sexual misconduct. Church members and officers are subject to inquiry and discipline (censure and correction) under the Book of Order. Non church member employees and volunteers are subject to oversight and correction by the governing body or entity that employs them.  </w:t>
      </w:r>
    </w:p>
    <w:p w:rsidR="00371FA6" w:rsidRDefault="00371FA6" w:rsidP="00371FA6">
      <w:pPr>
        <w:numPr>
          <w:ilvl w:val="0"/>
          <w:numId w:val="3"/>
        </w:numPr>
        <w:spacing w:after="166" w:line="269" w:lineRule="auto"/>
        <w:ind w:hanging="360"/>
      </w:pPr>
      <w:r>
        <w:rPr>
          <w:b/>
        </w:rPr>
        <w:t xml:space="preserve">Accused Covered by Book of Order  </w:t>
      </w:r>
    </w:p>
    <w:p w:rsidR="00371FA6" w:rsidRDefault="00371FA6" w:rsidP="00371FA6">
      <w:pPr>
        <w:ind w:left="371" w:right="8"/>
      </w:pPr>
      <w:r>
        <w:t xml:space="preserve">When an allegation of offense of sexual misconduct has been received by the clerk of session or stated clerk of the presbytery, the clerk of the council will report to the council that an offense has been alleged and that the council will proceed according to the procedures set forth in the Rules of Discipline of the Book of Order. The council should appoint an investigating committee to inquire into the allegations. The investigating committee must promptly begin its inquiry into the allegations. Delay may cause further harm to the victim and/or the accused.  </w:t>
      </w:r>
    </w:p>
    <w:p w:rsidR="00371FA6" w:rsidRDefault="00371FA6" w:rsidP="00371FA6">
      <w:pPr>
        <w:ind w:left="371" w:right="8"/>
      </w:pPr>
      <w:r>
        <w:t xml:space="preserve">Councils and entities must cooperate with civil authorities in an investigation of child sexual abuse or other criminal sexual misconduct. Church disciplinary proceedings cannot interfere with a criminal investigation by civil authorities and may have to be suspended until these are completed. The session has original jurisdiction in disciplinary cases involving members, ruling elders, and deacons of the church, each congregation having jurisdiction only over its own members.  A presbytery has original jurisdiction in disciplinary cases involving teaching elders (and to a limited degree, commissioned ruling elders and certified Christian educators).   A presbytery may dissolve a pastoral relationship when the </w:t>
      </w:r>
      <w:r>
        <w:rPr>
          <w:i/>
        </w:rPr>
        <w:t>“church’s mission under the Word imperatively demands it”</w:t>
      </w:r>
      <w:r>
        <w:t xml:space="preserve"> (G-2.0904). However, a presbytery may only place a minister on administrative leave when allegations of sexual abuse have been received, and the presbytery has followed the Book of Order procedures to conduct its risk evaluation to determine whether a minister member accused of sexual abuse should be placed on administrative leave (D-10.0106). It is recommended that the permanent judicial </w:t>
      </w:r>
      <w:r>
        <w:lastRenderedPageBreak/>
        <w:t xml:space="preserve">commission (PJC) members who will conduct this risk evaluation based upon the allegations and a hearing should also consider secular legal advice.   </w:t>
      </w:r>
    </w:p>
    <w:p w:rsidR="00371FA6" w:rsidRDefault="00371FA6" w:rsidP="00371FA6">
      <w:pPr>
        <w:ind w:left="371" w:right="8"/>
      </w:pPr>
      <w:r>
        <w:t xml:space="preserve">When a church officer renounces jurisdiction, the clerk of session or stated clerk shall report the renunciation at the next meeting of the council and shall record the renunciation in the minutes of the council. The status of any pending charges may be shared with the council at that time.  Renunciation shall not cause the inquiry to cease. </w:t>
      </w:r>
    </w:p>
    <w:p w:rsidR="00371FA6" w:rsidRDefault="00371FA6" w:rsidP="00371FA6">
      <w:pPr>
        <w:numPr>
          <w:ilvl w:val="0"/>
          <w:numId w:val="3"/>
        </w:numPr>
        <w:spacing w:after="166" w:line="269" w:lineRule="auto"/>
        <w:ind w:hanging="360"/>
      </w:pPr>
      <w:r>
        <w:rPr>
          <w:b/>
        </w:rPr>
        <w:t xml:space="preserve">Accused Not Covered by Book of Order  </w:t>
      </w:r>
    </w:p>
    <w:p w:rsidR="00371FA6" w:rsidRDefault="00371FA6" w:rsidP="00371FA6">
      <w:pPr>
        <w:ind w:left="371" w:right="8"/>
      </w:pPr>
      <w:r>
        <w:t xml:space="preserve">When a council receives an accusation of offense of sexual misconduct against a nonmember employee or volunteer, the procedural response of the council or entity will be guided by the written personnel policies of the council or entity. For PNC employees this entity is the PNC Administration Committee. </w:t>
      </w:r>
    </w:p>
    <w:p w:rsidR="00371FA6" w:rsidRDefault="00371FA6" w:rsidP="00371FA6">
      <w:pPr>
        <w:ind w:left="371" w:right="8"/>
      </w:pPr>
      <w:r>
        <w:t xml:space="preserve">For volunteers the appropriate presbytery committee will request the formation of an administrative commission to review of the allegation.  </w:t>
      </w:r>
    </w:p>
    <w:p w:rsidR="00371FA6" w:rsidRDefault="00371FA6" w:rsidP="00371FA6">
      <w:pPr>
        <w:ind w:left="371" w:right="8"/>
      </w:pPr>
      <w:r>
        <w:t xml:space="preserve">The committee or commission that will respond to the allegation of offense of sexual misconduct will do the following:  </w:t>
      </w:r>
    </w:p>
    <w:p w:rsidR="00371FA6" w:rsidRDefault="00371FA6" w:rsidP="00371FA6">
      <w:pPr>
        <w:numPr>
          <w:ilvl w:val="0"/>
          <w:numId w:val="4"/>
        </w:numPr>
        <w:spacing w:after="166" w:line="268" w:lineRule="auto"/>
        <w:ind w:right="8" w:hanging="360"/>
      </w:pPr>
      <w:r>
        <w:t xml:space="preserve">Determine whether the allegation gives rise to a reasonable suspicion of sexual misconduct by the accused.  </w:t>
      </w:r>
    </w:p>
    <w:p w:rsidR="00371FA6" w:rsidRDefault="00371FA6" w:rsidP="00371FA6">
      <w:pPr>
        <w:numPr>
          <w:ilvl w:val="0"/>
          <w:numId w:val="4"/>
        </w:numPr>
        <w:spacing w:after="180" w:line="259" w:lineRule="auto"/>
        <w:ind w:right="8" w:hanging="360"/>
      </w:pPr>
      <w:r>
        <w:t xml:space="preserve">If so, gather additional information necessary to decide about correcting the behavior.  </w:t>
      </w:r>
    </w:p>
    <w:p w:rsidR="00371FA6" w:rsidRDefault="00371FA6" w:rsidP="00371FA6">
      <w:pPr>
        <w:numPr>
          <w:ilvl w:val="0"/>
          <w:numId w:val="4"/>
        </w:numPr>
        <w:spacing w:after="166" w:line="268" w:lineRule="auto"/>
        <w:ind w:right="8" w:hanging="360"/>
      </w:pPr>
      <w:r>
        <w:t xml:space="preserve">Determine any remedies, including limiting ministry, suspension, or termination necessary and advisable under the circumstances. If the accused is a member of another denomination, that denomination will be notified of the allegations and the response.  </w:t>
      </w:r>
    </w:p>
    <w:p w:rsidR="00371FA6" w:rsidRDefault="00371FA6" w:rsidP="00371FA6">
      <w:pPr>
        <w:numPr>
          <w:ilvl w:val="0"/>
          <w:numId w:val="4"/>
        </w:numPr>
        <w:spacing w:after="166" w:line="268" w:lineRule="auto"/>
        <w:ind w:right="8" w:hanging="360"/>
      </w:pPr>
      <w:r>
        <w:t xml:space="preserve">Inform the victim and the accused of the remedy.  </w:t>
      </w:r>
    </w:p>
    <w:p w:rsidR="00371FA6" w:rsidRDefault="00371FA6" w:rsidP="00371FA6">
      <w:pPr>
        <w:numPr>
          <w:ilvl w:val="0"/>
          <w:numId w:val="4"/>
        </w:numPr>
        <w:spacing w:after="166" w:line="268" w:lineRule="auto"/>
        <w:ind w:right="8" w:hanging="360"/>
      </w:pPr>
      <w:r>
        <w:t xml:space="preserve">In all cases, the personnel committee shall prepare a written report, which shall be included in the accused’s permanent personnel file. The accused shall be allowed to attach any written statements to said documents, also for permanent inclusion in the permanent file.  </w:t>
      </w:r>
    </w:p>
    <w:p w:rsidR="00371FA6" w:rsidRDefault="00371FA6" w:rsidP="00371FA6">
      <w:pPr>
        <w:ind w:left="371" w:right="8"/>
      </w:pPr>
      <w:r>
        <w:t xml:space="preserve">All procedures shall follow the guidelines set forth by the council, employing agency, or entity of the General Assembly.  </w:t>
      </w:r>
    </w:p>
    <w:p w:rsidR="00371FA6" w:rsidRDefault="00371FA6" w:rsidP="00371FA6">
      <w:pPr>
        <w:spacing w:line="269" w:lineRule="auto"/>
        <w:ind w:left="371"/>
      </w:pPr>
      <w:r>
        <w:rPr>
          <w:b/>
        </w:rPr>
        <w:t>3.</w:t>
      </w:r>
      <w:r>
        <w:rPr>
          <w:rFonts w:ascii="Arial" w:eastAsia="Arial" w:hAnsi="Arial" w:cs="Arial"/>
          <w:b/>
        </w:rPr>
        <w:t xml:space="preserve"> </w:t>
      </w:r>
      <w:r>
        <w:rPr>
          <w:b/>
        </w:rPr>
        <w:t xml:space="preserve">Council or Entity Record Keeping  </w:t>
      </w:r>
    </w:p>
    <w:p w:rsidR="00371FA6" w:rsidRDefault="00371FA6" w:rsidP="00371FA6">
      <w:pPr>
        <w:spacing w:after="209"/>
        <w:ind w:left="371" w:right="8"/>
      </w:pPr>
      <w:r>
        <w:t xml:space="preserve">The council or entity shall keep detailed records of its actions and minutes of its deliberations and its conversations with the accuser, the accused, and other parties involved, correspondence, and copies of the reports received from committees or commissions. Such records will be kept confidential. In Case #208-6, the General Assembly Permanent Judicial Commission (GAPJC) interpreted the Rules of Discipline to say that a council (governing body) or entity may share the contents of inquiry reports </w:t>
      </w:r>
      <w:r>
        <w:lastRenderedPageBreak/>
        <w:t xml:space="preserve">with other councils or entities of the </w:t>
      </w:r>
      <w:proofErr w:type="gramStart"/>
      <w:r>
        <w:t>PC(</w:t>
      </w:r>
      <w:proofErr w:type="gramEnd"/>
      <w:r>
        <w:t xml:space="preserve">USA) when necessary. The clerk of the council or director of the entity will maintain the records while the inquiry is in process.  </w:t>
      </w:r>
    </w:p>
    <w:p w:rsidR="00371FA6" w:rsidRDefault="00371FA6" w:rsidP="00371FA6">
      <w:pPr>
        <w:pStyle w:val="Heading1"/>
        <w:ind w:left="372" w:right="362"/>
      </w:pPr>
      <w:r>
        <w:t xml:space="preserve">VIII. Prevention and Risk Management </w:t>
      </w:r>
    </w:p>
    <w:p w:rsidR="00371FA6" w:rsidRDefault="00371FA6" w:rsidP="00371FA6">
      <w:pPr>
        <w:spacing w:line="269" w:lineRule="auto"/>
        <w:ind w:left="-5"/>
      </w:pPr>
      <w:r>
        <w:rPr>
          <w:b/>
        </w:rPr>
        <w:t xml:space="preserve">Implementation </w:t>
      </w:r>
    </w:p>
    <w:p w:rsidR="00371FA6" w:rsidRDefault="00371FA6" w:rsidP="00371FA6">
      <w:pPr>
        <w:spacing w:after="8"/>
        <w:ind w:left="371" w:right="8"/>
      </w:pPr>
      <w:r>
        <w:t xml:space="preserve">This document shall be made available to all Teaching Elders, Commissioned Ruling Elders, Christian Educators, PNC staff and PNC volunteers working with children, youth, or vulnerable adults at PNC sponsored events. All Teaching Elders, Commissioned Ruling Elders, Christian Educators, under the jurisdiction of the Presbytery of New Covenant, and </w:t>
      </w:r>
    </w:p>
    <w:p w:rsidR="00371FA6" w:rsidRDefault="00371FA6" w:rsidP="00371FA6">
      <w:pPr>
        <w:ind w:left="371" w:right="8"/>
      </w:pPr>
      <w:r>
        <w:t xml:space="preserve">PNC staff shall sign a copy of this policy to acknowledge that they have read and received it/ </w:t>
      </w:r>
    </w:p>
    <w:p w:rsidR="00371FA6" w:rsidRDefault="00371FA6" w:rsidP="00371FA6">
      <w:pPr>
        <w:spacing w:line="269" w:lineRule="auto"/>
        <w:ind w:left="-5"/>
      </w:pPr>
      <w:r>
        <w:rPr>
          <w:b/>
        </w:rPr>
        <w:t xml:space="preserve">Liability and Insurance </w:t>
      </w:r>
    </w:p>
    <w:p w:rsidR="00371FA6" w:rsidRDefault="00371FA6" w:rsidP="00371FA6">
      <w:pPr>
        <w:ind w:left="371" w:right="8"/>
      </w:pPr>
      <w:r>
        <w:t xml:space="preserve">A council or entity can be held liable for harm caused by sexual misconduct of an officer, minister, or employee based on several legal theories.  </w:t>
      </w:r>
    </w:p>
    <w:p w:rsidR="00371FA6" w:rsidRDefault="00371FA6" w:rsidP="00371FA6">
      <w:pPr>
        <w:ind w:left="371" w:right="8"/>
      </w:pPr>
      <w:r>
        <w:t xml:space="preserve">Councils and entities should take such potential liability into consideration when establishing hiring and supervisory practices. Councils and entities should regularly inform their liability insurance carriers of the activities and programs they operate or sponsor and of the duties and responsibilities of officers, employees, and volunteers. The standard insurance policy should usually be enhanced by endorsements to cover specific exposures such as camps, day-care operations, shelters, or other outreach programs.  </w:t>
      </w:r>
    </w:p>
    <w:p w:rsidR="00371FA6" w:rsidRDefault="00371FA6" w:rsidP="00371FA6">
      <w:pPr>
        <w:ind w:left="371" w:right="8"/>
      </w:pPr>
      <w:r>
        <w:t xml:space="preserve">It is also recommended that councils and entities obtain an endorsement to their general liability insurance policy specifically covering sexual abuse and molestation, along with standard directors’ insurance. Such coverage may provide for legal defense expenses and judgments in civil suits brought against the council or entity, its officers, directors, or employees.  </w:t>
      </w:r>
    </w:p>
    <w:p w:rsidR="00371FA6" w:rsidRDefault="00371FA6" w:rsidP="00371FA6">
      <w:pPr>
        <w:spacing w:line="269" w:lineRule="auto"/>
        <w:ind w:left="-5"/>
      </w:pPr>
      <w:r>
        <w:rPr>
          <w:b/>
        </w:rPr>
        <w:t xml:space="preserve">Employment Practices </w:t>
      </w:r>
    </w:p>
    <w:p w:rsidR="00371FA6" w:rsidRDefault="00371FA6" w:rsidP="00371FA6">
      <w:pPr>
        <w:numPr>
          <w:ilvl w:val="0"/>
          <w:numId w:val="5"/>
        </w:numPr>
        <w:spacing w:after="166" w:line="268" w:lineRule="auto"/>
        <w:ind w:right="8" w:hanging="10"/>
      </w:pPr>
      <w:r>
        <w:t xml:space="preserve">Record Keeping:  Accurate record keeping is an essential part of hiring and supervision practices of churches, councils, and related entities. Every council and entity should maintain a personnel file on every employee, including ministers. The file should contain the application for employment, any employment questionnaires, background checks, references responses, and all other documents related to an employee’s employment, except records that may be required, by law, to be kept in separate files.  </w:t>
      </w:r>
    </w:p>
    <w:p w:rsidR="00371FA6" w:rsidRDefault="00371FA6" w:rsidP="00371FA6">
      <w:pPr>
        <w:numPr>
          <w:ilvl w:val="0"/>
          <w:numId w:val="5"/>
        </w:numPr>
        <w:spacing w:after="166" w:line="268" w:lineRule="auto"/>
        <w:ind w:right="8" w:hanging="10"/>
      </w:pPr>
      <w:r>
        <w:t xml:space="preserve">Prescreening Applicants: Councils and entities are urged to establish thorough and consistent hiring practices. If an applicant is unknown to the employer, the employer should confirm the applicant’s identity by requiring photographic identification such as a driver’s license. The council should perform a background check, including both a state and a national criminal background check, on all applicants that may have interaction with children and youth.  </w:t>
      </w:r>
    </w:p>
    <w:p w:rsidR="00371FA6" w:rsidRDefault="00371FA6" w:rsidP="00371FA6">
      <w:pPr>
        <w:numPr>
          <w:ilvl w:val="0"/>
          <w:numId w:val="5"/>
        </w:numPr>
        <w:spacing w:after="166" w:line="268" w:lineRule="auto"/>
        <w:ind w:right="8" w:hanging="10"/>
      </w:pPr>
      <w:r>
        <w:lastRenderedPageBreak/>
        <w:t xml:space="preserve">References: The employing council or entity is responsible for contacting references for prospective ministers, employees, or volunteers. A written record of conversations or correspondence with references should be kept in the minister or employee’s personnel file.   </w:t>
      </w:r>
    </w:p>
    <w:p w:rsidR="00371FA6" w:rsidRDefault="00371FA6" w:rsidP="00371FA6">
      <w:pPr>
        <w:ind w:left="371" w:right="8"/>
      </w:pPr>
      <w:r>
        <w:t xml:space="preserve">The person within the council or entity authorized to give a reference is obligated to give truthful information regarding allegations, inquiries, and administrative or disciplinary action related to sexual misconduct of the applicant.   </w:t>
      </w:r>
    </w:p>
    <w:p w:rsidR="00371FA6" w:rsidRDefault="00371FA6" w:rsidP="00371FA6">
      <w:pPr>
        <w:ind w:left="371" w:right="8"/>
      </w:pPr>
      <w:r>
        <w:t xml:space="preserve">If false or misleading information is given by the applicant, or relevant information is withheld, the applicant should be eliminated from consideration.  </w:t>
      </w:r>
    </w:p>
    <w:p w:rsidR="00371FA6" w:rsidRDefault="00371FA6" w:rsidP="00371FA6">
      <w:pPr>
        <w:ind w:left="371" w:right="8"/>
      </w:pPr>
      <w:r>
        <w:t xml:space="preserve">Applicants should be informed of negative comments regarding sexual misconduct and shall be given an opportunity to submit additional references or to give other evidence to correct or respond to harmful information obtained from a reference.  </w:t>
      </w:r>
    </w:p>
    <w:p w:rsidR="00371FA6" w:rsidRDefault="00371FA6" w:rsidP="00371FA6">
      <w:pPr>
        <w:spacing w:after="220" w:line="259" w:lineRule="auto"/>
        <w:ind w:left="361"/>
      </w:pPr>
      <w:r>
        <w:t xml:space="preserve"> </w:t>
      </w:r>
    </w:p>
    <w:p w:rsidR="00371FA6" w:rsidRDefault="00371FA6" w:rsidP="00371FA6">
      <w:pPr>
        <w:pStyle w:val="Heading1"/>
        <w:spacing w:after="120"/>
        <w:ind w:left="372"/>
      </w:pPr>
      <w:r>
        <w:t xml:space="preserve">IX Pastoral Care Following Reporting </w:t>
      </w:r>
    </w:p>
    <w:p w:rsidR="00371FA6" w:rsidRDefault="00371FA6" w:rsidP="00371FA6">
      <w:pPr>
        <w:spacing w:after="0" w:line="259" w:lineRule="auto"/>
      </w:pPr>
      <w:r>
        <w:rPr>
          <w:color w:val="222222"/>
        </w:rPr>
        <w:t xml:space="preserve"> </w:t>
      </w:r>
    </w:p>
    <w:p w:rsidR="00371FA6" w:rsidRDefault="00371FA6" w:rsidP="00371FA6">
      <w:pPr>
        <w:spacing w:after="0" w:line="248" w:lineRule="auto"/>
        <w:ind w:left="-5"/>
      </w:pPr>
      <w:r>
        <w:rPr>
          <w:color w:val="222222"/>
        </w:rPr>
        <w:t xml:space="preserve">In cases of harassment, sexual harassment, or sexual misconduct our response as the Church ought to be to try to be of assistance to all persons or entities affected by the alleged events. This includes being of assistance to the accuser (and family if there is one), the accused (and family if there is one), congregation(s), and any church institution(s) involved. </w:t>
      </w:r>
    </w:p>
    <w:p w:rsidR="00371FA6" w:rsidRDefault="00371FA6" w:rsidP="00371FA6">
      <w:pPr>
        <w:spacing w:after="0" w:line="259" w:lineRule="auto"/>
      </w:pPr>
      <w:r>
        <w:rPr>
          <w:color w:val="222222"/>
        </w:rPr>
        <w:t xml:space="preserve">  </w:t>
      </w:r>
    </w:p>
    <w:p w:rsidR="00371FA6" w:rsidRDefault="00371FA6" w:rsidP="00371FA6">
      <w:pPr>
        <w:spacing w:after="0" w:line="248" w:lineRule="auto"/>
        <w:ind w:left="-5"/>
      </w:pPr>
      <w:r>
        <w:rPr>
          <w:color w:val="222222"/>
        </w:rPr>
        <w:t xml:space="preserve">This shall be accomplished by the creation of a Pastoral Care Response Team (PCRT). This team </w:t>
      </w:r>
      <w:r>
        <w:rPr>
          <w:color w:val="222222"/>
          <w:u w:val="single" w:color="222222"/>
        </w:rPr>
        <w:t>shall</w:t>
      </w:r>
      <w:r>
        <w:rPr>
          <w:color w:val="222222"/>
        </w:rPr>
        <w:t xml:space="preserve"> </w:t>
      </w:r>
      <w:r>
        <w:rPr>
          <w:color w:val="222222"/>
          <w:u w:val="single" w:color="222222"/>
        </w:rPr>
        <w:t>not</w:t>
      </w:r>
      <w:r>
        <w:rPr>
          <w:color w:val="222222"/>
        </w:rPr>
        <w:t xml:space="preserve"> be involved in the investigation of charges or the legal adjudication process (either the Church process or any other State legal process). The PCRT shall concern itself solely with the pastoral care needs of those affected by the alleged events. The PCRT shall be initiated in the following manner: </w:t>
      </w:r>
    </w:p>
    <w:p w:rsidR="00371FA6" w:rsidRDefault="00371FA6" w:rsidP="00371FA6">
      <w:pPr>
        <w:spacing w:after="0" w:line="259" w:lineRule="auto"/>
      </w:pPr>
      <w:r>
        <w:rPr>
          <w:color w:val="222222"/>
        </w:rPr>
        <w:t xml:space="preserve">  </w:t>
      </w:r>
    </w:p>
    <w:p w:rsidR="00371FA6" w:rsidRDefault="00371FA6" w:rsidP="00371FA6">
      <w:pPr>
        <w:spacing w:after="4" w:line="249" w:lineRule="auto"/>
        <w:ind w:left="731"/>
      </w:pPr>
      <w:r>
        <w:rPr>
          <w:b/>
          <w:i/>
          <w:color w:val="222222"/>
        </w:rPr>
        <w:t>When the</w:t>
      </w:r>
      <w:r>
        <w:rPr>
          <w:b/>
          <w:color w:val="222222"/>
        </w:rPr>
        <w:t xml:space="preserve"> stated clerk receives an allegation of sexual misconduct, the stated clerk shall report the allegation to the Moderator and Vice-Moderator of the Committee on Ministry. The moderator and vice-moderator shall determine if such a PCRT team should be named and shall be responsible for recruiting the members of the</w:t>
      </w:r>
      <w:r>
        <w:rPr>
          <w:color w:val="222222"/>
        </w:rPr>
        <w:t xml:space="preserve"> </w:t>
      </w:r>
      <w:r>
        <w:rPr>
          <w:b/>
          <w:color w:val="222222"/>
        </w:rPr>
        <w:t>PCRT.</w:t>
      </w:r>
      <w:r>
        <w:rPr>
          <w:color w:val="222222"/>
        </w:rPr>
        <w:t xml:space="preserve"> </w:t>
      </w:r>
    </w:p>
    <w:p w:rsidR="00371FA6" w:rsidRDefault="00371FA6" w:rsidP="00371FA6">
      <w:pPr>
        <w:spacing w:after="0" w:line="259" w:lineRule="auto"/>
      </w:pPr>
      <w:r>
        <w:rPr>
          <w:color w:val="222222"/>
        </w:rPr>
        <w:t xml:space="preserve">  </w:t>
      </w:r>
    </w:p>
    <w:p w:rsidR="00371FA6" w:rsidRDefault="00371FA6" w:rsidP="00371FA6">
      <w:pPr>
        <w:spacing w:after="4" w:line="249" w:lineRule="auto"/>
        <w:ind w:left="-5"/>
      </w:pPr>
      <w:r>
        <w:rPr>
          <w:b/>
          <w:color w:val="222222"/>
        </w:rPr>
        <w:t>CRITICAL NOTE: All accusations are confidential. The persons making the accusations and the accused have the right to privacy. The presbytery shall only act in the following manner if the accuser and/or accused so desire.</w:t>
      </w:r>
      <w:r>
        <w:rPr>
          <w:color w:val="222222"/>
        </w:rPr>
        <w:t xml:space="preserve"> </w:t>
      </w:r>
    </w:p>
    <w:p w:rsidR="00371FA6" w:rsidRDefault="00371FA6" w:rsidP="00371FA6">
      <w:pPr>
        <w:spacing w:after="0" w:line="259" w:lineRule="auto"/>
      </w:pPr>
      <w:r>
        <w:rPr>
          <w:color w:val="222222"/>
        </w:rPr>
        <w:t xml:space="preserve">  </w:t>
      </w:r>
    </w:p>
    <w:p w:rsidR="00371FA6" w:rsidRDefault="00371FA6" w:rsidP="00371FA6">
      <w:pPr>
        <w:spacing w:after="4" w:line="249" w:lineRule="auto"/>
        <w:ind w:left="-5"/>
      </w:pPr>
      <w:r>
        <w:rPr>
          <w:b/>
          <w:color w:val="222222"/>
        </w:rPr>
        <w:t>Pastoral Care for the Accuser and/or Alleged Victims</w:t>
      </w:r>
      <w:r>
        <w:rPr>
          <w:color w:val="222222"/>
        </w:rPr>
        <w:t xml:space="preserve"> </w:t>
      </w:r>
    </w:p>
    <w:p w:rsidR="00371FA6" w:rsidRDefault="00371FA6" w:rsidP="00371FA6">
      <w:pPr>
        <w:spacing w:after="0" w:line="259" w:lineRule="auto"/>
        <w:ind w:left="721"/>
      </w:pPr>
      <w:r>
        <w:rPr>
          <w:color w:val="222222"/>
        </w:rPr>
        <w:t xml:space="preserve">  </w:t>
      </w:r>
    </w:p>
    <w:p w:rsidR="00371FA6" w:rsidRDefault="00371FA6" w:rsidP="00371FA6">
      <w:pPr>
        <w:spacing w:after="0" w:line="248" w:lineRule="auto"/>
        <w:ind w:left="-5"/>
      </w:pPr>
      <w:r>
        <w:rPr>
          <w:color w:val="222222"/>
        </w:rPr>
        <w:t xml:space="preserve">The </w:t>
      </w:r>
      <w:r>
        <w:rPr>
          <w:i/>
          <w:color w:val="222222"/>
        </w:rPr>
        <w:t>council</w:t>
      </w:r>
      <w:r>
        <w:rPr>
          <w:color w:val="222222"/>
        </w:rPr>
        <w:t xml:space="preserve">, entity, and response coordination team is to assume in all cases that the accuser has been harmed by the alleged experience. </w:t>
      </w:r>
    </w:p>
    <w:p w:rsidR="00371FA6" w:rsidRDefault="00371FA6" w:rsidP="00371FA6">
      <w:pPr>
        <w:spacing w:after="0" w:line="259" w:lineRule="auto"/>
      </w:pPr>
      <w:r>
        <w:rPr>
          <w:color w:val="222222"/>
        </w:rPr>
        <w:t xml:space="preserve">  </w:t>
      </w:r>
    </w:p>
    <w:p w:rsidR="00371FA6" w:rsidRDefault="00371FA6" w:rsidP="00371FA6">
      <w:pPr>
        <w:spacing w:after="0" w:line="248" w:lineRule="auto"/>
        <w:ind w:left="-5"/>
      </w:pPr>
      <w:r>
        <w:rPr>
          <w:color w:val="222222"/>
        </w:rPr>
        <w:t xml:space="preserve">The following are steps that shall be taken by the Presbytery and the PCRT: </w:t>
      </w:r>
    </w:p>
    <w:p w:rsidR="00371FA6" w:rsidRDefault="00371FA6" w:rsidP="00371FA6">
      <w:pPr>
        <w:spacing w:after="0" w:line="259" w:lineRule="auto"/>
      </w:pPr>
      <w:r>
        <w:rPr>
          <w:color w:val="222222"/>
        </w:rPr>
        <w:lastRenderedPageBreak/>
        <w:t xml:space="preserve">  </w:t>
      </w:r>
    </w:p>
    <w:p w:rsidR="00371FA6" w:rsidRDefault="00371FA6" w:rsidP="00371FA6">
      <w:pPr>
        <w:numPr>
          <w:ilvl w:val="0"/>
          <w:numId w:val="6"/>
        </w:numPr>
        <w:spacing w:after="0" w:line="248" w:lineRule="auto"/>
        <w:ind w:hanging="10"/>
      </w:pPr>
      <w:r>
        <w:rPr>
          <w:color w:val="222222"/>
        </w:rPr>
        <w:t xml:space="preserve">The accuser shall be taken seriously. From the time that the accuser is first able to indicate that harassment/sexual misconduct in any form has occurred, that person shall receive immediate attention from Church authorities. </w:t>
      </w:r>
    </w:p>
    <w:p w:rsidR="00371FA6" w:rsidRDefault="00371FA6" w:rsidP="00371FA6">
      <w:pPr>
        <w:spacing w:after="0" w:line="259" w:lineRule="auto"/>
      </w:pPr>
      <w:r>
        <w:rPr>
          <w:color w:val="222222"/>
        </w:rPr>
        <w:t xml:space="preserve">  </w:t>
      </w:r>
    </w:p>
    <w:p w:rsidR="00371FA6" w:rsidRDefault="00371FA6" w:rsidP="00371FA6">
      <w:pPr>
        <w:numPr>
          <w:ilvl w:val="0"/>
          <w:numId w:val="6"/>
        </w:numPr>
        <w:spacing w:after="0" w:line="248" w:lineRule="auto"/>
        <w:ind w:hanging="10"/>
      </w:pPr>
      <w:r>
        <w:rPr>
          <w:color w:val="222222"/>
        </w:rPr>
        <w:t xml:space="preserve">The accuser shall be offered pastoral and therapeutic support. The accuser may benefit from spiritual and professional assistance as a result of the alleged harassment/sexual misconduct. The PCRT shall offer to help arrange for such support if the accuser so desires. </w:t>
      </w:r>
    </w:p>
    <w:p w:rsidR="00371FA6" w:rsidRDefault="00371FA6" w:rsidP="00371FA6">
      <w:pPr>
        <w:spacing w:after="0" w:line="259" w:lineRule="auto"/>
      </w:pPr>
      <w:r>
        <w:rPr>
          <w:color w:val="222222"/>
        </w:rPr>
        <w:t xml:space="preserve">  </w:t>
      </w:r>
    </w:p>
    <w:p w:rsidR="00371FA6" w:rsidRDefault="00371FA6" w:rsidP="00371FA6">
      <w:pPr>
        <w:numPr>
          <w:ilvl w:val="0"/>
          <w:numId w:val="6"/>
        </w:numPr>
        <w:spacing w:after="0" w:line="248" w:lineRule="auto"/>
        <w:ind w:hanging="10"/>
      </w:pPr>
      <w:r>
        <w:rPr>
          <w:color w:val="222222"/>
        </w:rPr>
        <w:t xml:space="preserve">The accuser shall be regularly updated about the church process of the accusation. One member of the response coordination team should be the church contact person for the victim. Frequently, this contact person will give the victim these regular updates. The accuser may choose their own advocate to serve in this capacity even if that person is not a member of the PCRT. </w:t>
      </w:r>
    </w:p>
    <w:p w:rsidR="00371FA6" w:rsidRDefault="00371FA6" w:rsidP="00371FA6">
      <w:pPr>
        <w:spacing w:after="0" w:line="259" w:lineRule="auto"/>
      </w:pPr>
      <w:r>
        <w:rPr>
          <w:color w:val="222222"/>
        </w:rPr>
        <w:t xml:space="preserve">  </w:t>
      </w:r>
    </w:p>
    <w:p w:rsidR="00371FA6" w:rsidRDefault="00371FA6" w:rsidP="00371FA6">
      <w:pPr>
        <w:spacing w:after="0" w:line="259" w:lineRule="auto"/>
      </w:pPr>
      <w:r>
        <w:rPr>
          <w:color w:val="222222"/>
        </w:rPr>
        <w:t xml:space="preserve">  </w:t>
      </w:r>
    </w:p>
    <w:p w:rsidR="00371FA6" w:rsidRDefault="00371FA6" w:rsidP="00371FA6">
      <w:pPr>
        <w:spacing w:after="4" w:line="249" w:lineRule="auto"/>
        <w:ind w:left="-5"/>
      </w:pPr>
      <w:r>
        <w:rPr>
          <w:b/>
          <w:color w:val="222222"/>
        </w:rPr>
        <w:t>Pastoral Care for the Accused</w:t>
      </w:r>
      <w:r>
        <w:rPr>
          <w:color w:val="222222"/>
        </w:rPr>
        <w:t xml:space="preserve"> </w:t>
      </w:r>
    </w:p>
    <w:p w:rsidR="00371FA6" w:rsidRDefault="00371FA6" w:rsidP="00371FA6">
      <w:pPr>
        <w:spacing w:after="0" w:line="259" w:lineRule="auto"/>
      </w:pPr>
      <w:r>
        <w:rPr>
          <w:b/>
          <w:i/>
          <w:color w:val="222222"/>
        </w:rPr>
        <w:t xml:space="preserve"> </w:t>
      </w:r>
      <w:r>
        <w:rPr>
          <w:color w:val="222222"/>
        </w:rPr>
        <w:t xml:space="preserve"> </w:t>
      </w:r>
    </w:p>
    <w:p w:rsidR="00371FA6" w:rsidRDefault="00371FA6" w:rsidP="00371FA6">
      <w:pPr>
        <w:spacing w:after="0" w:line="248" w:lineRule="auto"/>
        <w:ind w:left="-5"/>
      </w:pPr>
      <w:proofErr w:type="gramStart"/>
      <w:r>
        <w:rPr>
          <w:color w:val="222222"/>
        </w:rPr>
        <w:t>1.The</w:t>
      </w:r>
      <w:proofErr w:type="gramEnd"/>
      <w:r>
        <w:rPr>
          <w:color w:val="222222"/>
        </w:rPr>
        <w:t xml:space="preserve"> accused shall be taken seriously and assumed to be innocent until proven otherwise. From the time that an accusation is made, until the end of the Church judicial process, the presbytery shall to the best of its ability offer the pastoral and spiritual care to the accused. This shall be done within the confines of confidentiality </w:t>
      </w:r>
    </w:p>
    <w:p w:rsidR="00371FA6" w:rsidRDefault="00371FA6" w:rsidP="00371FA6">
      <w:pPr>
        <w:spacing w:after="0" w:line="259" w:lineRule="auto"/>
      </w:pPr>
      <w:r>
        <w:rPr>
          <w:color w:val="222222"/>
        </w:rPr>
        <w:t xml:space="preserve">  </w:t>
      </w:r>
    </w:p>
    <w:p w:rsidR="00371FA6" w:rsidRDefault="00371FA6" w:rsidP="00371FA6">
      <w:pPr>
        <w:numPr>
          <w:ilvl w:val="0"/>
          <w:numId w:val="7"/>
        </w:numPr>
        <w:spacing w:after="0" w:line="248" w:lineRule="auto"/>
        <w:ind w:hanging="10"/>
      </w:pPr>
      <w:r>
        <w:rPr>
          <w:color w:val="222222"/>
        </w:rPr>
        <w:t xml:space="preserve">The accused shall be regularly updated about the church process of the accusation. One member of the response coordination team should be the church contact person for the victim. Frequently, this contact person will give the victim these regular updates. The accuser may choose their own advocate to serve in this capacity even if that person is not a member of the PCRT. </w:t>
      </w:r>
    </w:p>
    <w:p w:rsidR="00371FA6" w:rsidRDefault="00371FA6" w:rsidP="00371FA6">
      <w:pPr>
        <w:spacing w:after="0" w:line="259" w:lineRule="auto"/>
      </w:pPr>
      <w:r>
        <w:rPr>
          <w:color w:val="222222"/>
        </w:rPr>
        <w:t xml:space="preserve">  </w:t>
      </w:r>
    </w:p>
    <w:p w:rsidR="00371FA6" w:rsidRDefault="00371FA6" w:rsidP="00371FA6">
      <w:pPr>
        <w:numPr>
          <w:ilvl w:val="0"/>
          <w:numId w:val="7"/>
        </w:numPr>
        <w:spacing w:after="0" w:line="248" w:lineRule="auto"/>
        <w:ind w:hanging="10"/>
      </w:pPr>
      <w:r>
        <w:rPr>
          <w:color w:val="222222"/>
        </w:rPr>
        <w:t xml:space="preserve">The PCRT shall alert the Committee on Ministry to the possible spiritual, emotional, and financial needs of the family of the accused and recommend resources to assist. </w:t>
      </w:r>
    </w:p>
    <w:p w:rsidR="00371FA6" w:rsidRDefault="00371FA6" w:rsidP="00371FA6">
      <w:pPr>
        <w:spacing w:after="0" w:line="259" w:lineRule="auto"/>
      </w:pPr>
      <w:r>
        <w:rPr>
          <w:color w:val="222222"/>
        </w:rPr>
        <w:t xml:space="preserve">  </w:t>
      </w:r>
    </w:p>
    <w:p w:rsidR="00371FA6" w:rsidRDefault="00371FA6" w:rsidP="00371FA6">
      <w:pPr>
        <w:spacing w:after="4" w:line="249" w:lineRule="auto"/>
        <w:ind w:left="-5"/>
      </w:pPr>
      <w:r>
        <w:rPr>
          <w:b/>
          <w:color w:val="222222"/>
        </w:rPr>
        <w:t>Pastoral Care for a Congregation in a Context of Sexual Misconduct</w:t>
      </w:r>
      <w:r>
        <w:rPr>
          <w:color w:val="222222"/>
        </w:rPr>
        <w:t xml:space="preserve"> </w:t>
      </w:r>
    </w:p>
    <w:p w:rsidR="00371FA6" w:rsidRDefault="00371FA6" w:rsidP="00371FA6">
      <w:pPr>
        <w:spacing w:after="0" w:line="259" w:lineRule="auto"/>
      </w:pPr>
      <w:r>
        <w:rPr>
          <w:b/>
          <w:i/>
          <w:color w:val="222222"/>
        </w:rPr>
        <w:t xml:space="preserve"> </w:t>
      </w:r>
      <w:r>
        <w:rPr>
          <w:color w:val="222222"/>
        </w:rPr>
        <w:t xml:space="preserve"> </w:t>
      </w:r>
    </w:p>
    <w:p w:rsidR="00371FA6" w:rsidRDefault="00371FA6" w:rsidP="00371FA6">
      <w:pPr>
        <w:spacing w:after="0" w:line="248" w:lineRule="auto"/>
        <w:ind w:left="-5"/>
      </w:pPr>
      <w:r>
        <w:rPr>
          <w:color w:val="222222"/>
        </w:rPr>
        <w:t xml:space="preserve">It is the responsibility of the Committee on Ministry to decide how to provide information, care, and counsel to congregations in which allegations of Harassment/Sexual Misconduct are reported. All care should be taken to ensure confidentiality of all parties involved. </w:t>
      </w:r>
    </w:p>
    <w:p w:rsidR="00371FA6" w:rsidRDefault="00371FA6" w:rsidP="00371FA6">
      <w:pPr>
        <w:spacing w:after="0" w:line="259" w:lineRule="auto"/>
      </w:pPr>
      <w:r>
        <w:rPr>
          <w:color w:val="222222"/>
        </w:rPr>
        <w:t xml:space="preserve">  </w:t>
      </w:r>
    </w:p>
    <w:p w:rsidR="00371FA6" w:rsidRDefault="00371FA6" w:rsidP="00371FA6">
      <w:pPr>
        <w:spacing w:before="100" w:beforeAutospacing="1" w:after="100" w:afterAutospacing="1" w:line="249" w:lineRule="auto"/>
        <w:ind w:left="-5"/>
      </w:pPr>
      <w:r>
        <w:rPr>
          <w:b/>
          <w:color w:val="222222"/>
        </w:rPr>
        <w:t xml:space="preserve">It is the responsibility of each </w:t>
      </w:r>
      <w:r>
        <w:rPr>
          <w:b/>
          <w:i/>
          <w:color w:val="222222"/>
        </w:rPr>
        <w:t>council</w:t>
      </w:r>
      <w:r>
        <w:rPr>
          <w:b/>
          <w:color w:val="222222"/>
        </w:rPr>
        <w:t xml:space="preserve"> to establish policy and its procedures</w:t>
      </w:r>
      <w:r>
        <w:rPr>
          <w:color w:val="222222"/>
        </w:rPr>
        <w:t xml:space="preserve"> </w:t>
      </w:r>
      <w:r>
        <w:rPr>
          <w:b/>
          <w:color w:val="222222"/>
        </w:rPr>
        <w:t xml:space="preserve">governing cases of sexual misconduct in that jurisdiction. The </w:t>
      </w:r>
      <w:proofErr w:type="gramStart"/>
      <w:r>
        <w:rPr>
          <w:b/>
          <w:color w:val="222222"/>
        </w:rPr>
        <w:t>PC(</w:t>
      </w:r>
      <w:proofErr w:type="gramEnd"/>
      <w:r>
        <w:rPr>
          <w:b/>
          <w:color w:val="222222"/>
        </w:rPr>
        <w:t>USA) policy</w:t>
      </w:r>
      <w:r>
        <w:rPr>
          <w:color w:val="222222"/>
        </w:rPr>
        <w:t xml:space="preserve"> </w:t>
      </w:r>
      <w:r>
        <w:rPr>
          <w:b/>
          <w:color w:val="222222"/>
        </w:rPr>
        <w:t xml:space="preserve">and its procedures are intended to guide the development of </w:t>
      </w:r>
      <w:r>
        <w:rPr>
          <w:b/>
          <w:i/>
          <w:color w:val="222222"/>
        </w:rPr>
        <w:t>council</w:t>
      </w:r>
      <w:r>
        <w:rPr>
          <w:b/>
          <w:color w:val="222222"/>
        </w:rPr>
        <w:t xml:space="preserve"> policy and</w:t>
      </w:r>
      <w:r>
        <w:rPr>
          <w:color w:val="222222"/>
        </w:rPr>
        <w:t xml:space="preserve"> </w:t>
      </w:r>
      <w:r>
        <w:rPr>
          <w:b/>
          <w:color w:val="222222"/>
        </w:rPr>
        <w:t xml:space="preserve">procedures. </w:t>
      </w:r>
    </w:p>
    <w:p w:rsidR="00371FA6" w:rsidRDefault="00371FA6" w:rsidP="00371FA6">
      <w:pPr>
        <w:spacing w:before="100" w:beforeAutospacing="1" w:after="100" w:afterAutospacing="1" w:line="259" w:lineRule="auto"/>
      </w:pPr>
      <w:r>
        <w:rPr>
          <w:b/>
          <w:color w:val="222222"/>
        </w:rPr>
        <w:t xml:space="preserve"> </w:t>
      </w:r>
    </w:p>
    <w:p w:rsidR="00371FA6" w:rsidRDefault="00371FA6" w:rsidP="00371FA6">
      <w:pPr>
        <w:pStyle w:val="Heading1"/>
        <w:spacing w:after="0"/>
        <w:ind w:left="7"/>
      </w:pPr>
      <w:r>
        <w:rPr>
          <w:color w:val="222222"/>
        </w:rPr>
        <w:lastRenderedPageBreak/>
        <w:t xml:space="preserve">X. Definitions </w:t>
      </w:r>
    </w:p>
    <w:p w:rsidR="00371FA6" w:rsidRDefault="00371FA6" w:rsidP="00371FA6">
      <w:pPr>
        <w:spacing w:after="175" w:line="259" w:lineRule="auto"/>
      </w:pPr>
      <w:r>
        <w:t xml:space="preserve"> </w:t>
      </w:r>
    </w:p>
    <w:p w:rsidR="00371FA6" w:rsidRDefault="00371FA6" w:rsidP="00371FA6">
      <w:pPr>
        <w:spacing w:after="0" w:line="238" w:lineRule="auto"/>
      </w:pPr>
      <w:r>
        <w:rPr>
          <w:i/>
        </w:rPr>
        <w:t xml:space="preserve">Accused </w:t>
      </w:r>
      <w:r>
        <w:t xml:space="preserve">is the term used to represent the person against whom a claim of sexual misconduct is made.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Accuser </w:t>
      </w:r>
      <w:r>
        <w:t xml:space="preserve">is a term used to represent the person claiming knowledge of sexual misconduct by a person covered by this policy. The accuser may or may not have been the victim of the alleged sexual misconduct. A person such as a family member, friend, or colleague may be the accuser.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Church </w:t>
      </w:r>
      <w:r>
        <w:t xml:space="preserve">when spelled with the initial capitalized refers to the Presbyterian Church (U.S.A.). Church when spelled with the initial in lowercase refers to local churches. The word congregation is used loosely for members and participants.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Employee </w:t>
      </w:r>
      <w:r>
        <w:t xml:space="preserve">is the comprehensive term used to cover individuals who are hired or called to work for the Church for salary or wages.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Entity </w:t>
      </w:r>
      <w:r>
        <w:t xml:space="preserve">is the term used to refer to any program or office managed by a board, committee, council, or other body whose membership is elected by a governing body.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Council (Governing Body) </w:t>
      </w:r>
      <w:r>
        <w:t xml:space="preserve">is a representative body composed of elders and ministers of the Word and Sacrament: sessions, presbyteries, synods, and the General Assembly. A </w:t>
      </w:r>
      <w:r>
        <w:rPr>
          <w:i/>
        </w:rPr>
        <w:t xml:space="preserve">council </w:t>
      </w:r>
      <w:r>
        <w:t xml:space="preserve">may establish entities such as day-care centers, conference centers, camps, or homes for the aged. A </w:t>
      </w:r>
      <w:r>
        <w:rPr>
          <w:i/>
        </w:rPr>
        <w:t xml:space="preserve">council </w:t>
      </w:r>
      <w:r>
        <w:t xml:space="preserve">may have both church members and nonmembers as employees.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Inquiry </w:t>
      </w:r>
      <w:r>
        <w:t xml:space="preserve">is the term used in the Rules of Discipline to determine whether charges should be filed based upon allegations of an offense received by a </w:t>
      </w:r>
      <w:r>
        <w:rPr>
          <w:i/>
        </w:rPr>
        <w:t>council</w:t>
      </w:r>
      <w:r>
        <w:t xml:space="preserve">. See </w:t>
      </w:r>
      <w:r>
        <w:rPr>
          <w:i/>
        </w:rPr>
        <w:t>Book of Order</w:t>
      </w:r>
      <w:r>
        <w:t xml:space="preserve">, D-10.0000.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Mandated Reporter </w:t>
      </w:r>
      <w:r>
        <w:t xml:space="preserve">is described by some states’ laws as a person who is required to report any and all suspected incidents of child abuse, including child sexual abuse that come to their attention. State laws vary from defining “all persons having knowledge” as mandated reporters to specifying very limited lists of professions whose members are required to report.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Persons Covered </w:t>
      </w:r>
      <w:r>
        <w:t xml:space="preserve">by this policy includes church members, church officers, ministers, and nonmembers who are employees or volunteers.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Response </w:t>
      </w:r>
      <w:r>
        <w:t xml:space="preserve">is the action taken by the </w:t>
      </w:r>
      <w:r>
        <w:rPr>
          <w:i/>
        </w:rPr>
        <w:t>council</w:t>
      </w:r>
      <w:r>
        <w:t xml:space="preserve"> or entity when a report of sexual misconduct is received. It may include (1) inquiry into facts and circumstances, (2) possible disciplinary action (administrative or judicial or both), (3) pastoral care for victims and their families and others, and (4) pastoral care and rehabilitation for the accused and care for their families.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Secular Authorities </w:t>
      </w:r>
      <w:r>
        <w:t>are the governmental bodies, whether city, county, state, or federal, who are given the responsibility to investigate, criminally prosecute, and/or bring civil charges against individuals accused of sexual crimes or offenses.</w:t>
      </w:r>
    </w:p>
    <w:p w:rsidR="00371FA6" w:rsidRDefault="00371FA6" w:rsidP="00371FA6">
      <w:pPr>
        <w:spacing w:after="0" w:line="259" w:lineRule="auto"/>
      </w:pPr>
      <w:r>
        <w:t xml:space="preserve"> </w:t>
      </w:r>
    </w:p>
    <w:p w:rsidR="00371FA6" w:rsidRDefault="00371FA6" w:rsidP="00371FA6">
      <w:pPr>
        <w:spacing w:after="0" w:line="238" w:lineRule="auto"/>
      </w:pPr>
      <w:r>
        <w:rPr>
          <w:i/>
        </w:rPr>
        <w:lastRenderedPageBreak/>
        <w:t xml:space="preserve">Secular Law </w:t>
      </w:r>
      <w:r>
        <w:t xml:space="preserve">is the body of municipal, state, and federal laws and is often referred to collectively as civil and criminal law. Prohibited behavior addressed by this policy may result in criminal and/or civil charges filed under secular law. </w:t>
      </w:r>
    </w:p>
    <w:p w:rsidR="00371FA6" w:rsidRDefault="00371FA6" w:rsidP="00371FA6">
      <w:pPr>
        <w:spacing w:after="0" w:line="259" w:lineRule="auto"/>
      </w:pPr>
      <w:r>
        <w:t xml:space="preserve"> </w:t>
      </w:r>
    </w:p>
    <w:p w:rsidR="00371FA6" w:rsidRDefault="00371FA6" w:rsidP="00371FA6">
      <w:pPr>
        <w:spacing w:after="0" w:line="238" w:lineRule="auto"/>
      </w:pPr>
      <w:r>
        <w:rPr>
          <w:i/>
        </w:rPr>
        <w:t xml:space="preserve">Victim </w:t>
      </w:r>
      <w:r>
        <w:t xml:space="preserve">is a person whose claims of sexual misconduct have been substantiated either by the processes of the Book of Order or secular authorities.  </w:t>
      </w:r>
    </w:p>
    <w:p w:rsidR="00371FA6" w:rsidRDefault="00371FA6" w:rsidP="00371FA6">
      <w:pPr>
        <w:spacing w:after="0" w:line="259" w:lineRule="auto"/>
      </w:pPr>
      <w:r>
        <w:t xml:space="preserve"> </w:t>
      </w:r>
    </w:p>
    <w:p w:rsidR="00371FA6" w:rsidRDefault="00371FA6" w:rsidP="00371FA6">
      <w:pPr>
        <w:spacing w:after="0" w:line="238" w:lineRule="auto"/>
      </w:pPr>
      <w:r>
        <w:rPr>
          <w:i/>
        </w:rPr>
        <w:t>Volunteers</w:t>
      </w:r>
      <w:r>
        <w:t xml:space="preserve"> include persons elected or appointed to serve on boards, committees, and other groups. For purposes of this policy, volunteers are treated the same as employees. </w:t>
      </w:r>
    </w:p>
    <w:p w:rsidR="00371FA6" w:rsidRDefault="00371FA6" w:rsidP="00371FA6">
      <w:pPr>
        <w:spacing w:after="0" w:line="259" w:lineRule="auto"/>
      </w:pPr>
      <w:r>
        <w:t xml:space="preserve"> </w:t>
      </w:r>
    </w:p>
    <w:p w:rsidR="00371FA6" w:rsidRDefault="00371FA6" w:rsidP="00371FA6">
      <w:pPr>
        <w:rPr>
          <w:rFonts w:ascii="Arial" w:hAnsi="Arial" w:cs="Arial"/>
        </w:rPr>
      </w:pPr>
    </w:p>
    <w:p w:rsidR="00371FA6" w:rsidRDefault="00371FA6" w:rsidP="00371FA6">
      <w:pPr>
        <w:rPr>
          <w:rFonts w:ascii="Arial" w:hAnsi="Arial" w:cs="Arial"/>
        </w:rPr>
      </w:pPr>
    </w:p>
    <w:p w:rsidR="00371FA6" w:rsidRPr="00371FA6" w:rsidRDefault="00371FA6" w:rsidP="00371FA6">
      <w:pPr>
        <w:rPr>
          <w:rFonts w:cstheme="minorHAnsi"/>
          <w:sz w:val="32"/>
          <w:szCs w:val="32"/>
        </w:rPr>
      </w:pPr>
      <w:r>
        <w:rPr>
          <w:rFonts w:cstheme="minorHAnsi"/>
          <w:sz w:val="32"/>
          <w:szCs w:val="32"/>
        </w:rPr>
        <w:t>Approved by the Presbytery of New Covenant – July 18, 2026</w:t>
      </w:r>
    </w:p>
    <w:p w:rsidR="00371FA6" w:rsidRDefault="00371FA6" w:rsidP="00371FA6">
      <w:pPr>
        <w:rPr>
          <w:rFonts w:ascii="Arial" w:hAnsi="Arial" w:cs="Arial"/>
        </w:rPr>
      </w:pPr>
      <w:r>
        <w:rPr>
          <w:rFonts w:ascii="Arial" w:hAnsi="Arial" w:cs="Arial"/>
        </w:rPr>
        <w:br w:type="page"/>
      </w:r>
      <w:bookmarkStart w:id="0" w:name="_GoBack"/>
      <w:bookmarkEnd w:id="0"/>
    </w:p>
    <w:sectPr w:rsidR="00371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F5338"/>
    <w:multiLevelType w:val="multilevel"/>
    <w:tmpl w:val="C996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3E219F"/>
    <w:multiLevelType w:val="multilevel"/>
    <w:tmpl w:val="FCFA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C64757"/>
    <w:multiLevelType w:val="hybridMultilevel"/>
    <w:tmpl w:val="2EF01460"/>
    <w:lvl w:ilvl="0" w:tplc="FCC23BB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E8F93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0C216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7E4CE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E0EFD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BAFBF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8E1DB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AA64C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5E4F1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22D8735C"/>
    <w:multiLevelType w:val="hybridMultilevel"/>
    <w:tmpl w:val="D1CE4F82"/>
    <w:lvl w:ilvl="0" w:tplc="C37C1A30">
      <w:start w:val="2"/>
      <w:numFmt w:val="decimal"/>
      <w:lvlText w:val="%1."/>
      <w:lvlJc w:val="left"/>
      <w:pPr>
        <w:ind w:left="1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1" w:tplc="F956ECA8">
      <w:start w:val="1"/>
      <w:numFmt w:val="lowerLetter"/>
      <w:lvlText w:val="%2"/>
      <w:lvlJc w:val="left"/>
      <w:pPr>
        <w:ind w:left="10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97365E24">
      <w:start w:val="1"/>
      <w:numFmt w:val="lowerRoman"/>
      <w:lvlText w:val="%3"/>
      <w:lvlJc w:val="left"/>
      <w:pPr>
        <w:ind w:left="180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29C4BFAA">
      <w:start w:val="1"/>
      <w:numFmt w:val="decimal"/>
      <w:lvlText w:val="%4"/>
      <w:lvlJc w:val="left"/>
      <w:pPr>
        <w:ind w:left="25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4E905100">
      <w:start w:val="1"/>
      <w:numFmt w:val="lowerLetter"/>
      <w:lvlText w:val="%5"/>
      <w:lvlJc w:val="left"/>
      <w:pPr>
        <w:ind w:left="324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E36EAB8A">
      <w:start w:val="1"/>
      <w:numFmt w:val="lowerRoman"/>
      <w:lvlText w:val="%6"/>
      <w:lvlJc w:val="left"/>
      <w:pPr>
        <w:ind w:left="396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4CACB474">
      <w:start w:val="1"/>
      <w:numFmt w:val="decimal"/>
      <w:lvlText w:val="%7"/>
      <w:lvlJc w:val="left"/>
      <w:pPr>
        <w:ind w:left="46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661A74D0">
      <w:start w:val="1"/>
      <w:numFmt w:val="lowerLetter"/>
      <w:lvlText w:val="%8"/>
      <w:lvlJc w:val="left"/>
      <w:pPr>
        <w:ind w:left="540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E06C3522">
      <w:start w:val="1"/>
      <w:numFmt w:val="lowerRoman"/>
      <w:lvlText w:val="%9"/>
      <w:lvlJc w:val="left"/>
      <w:pPr>
        <w:ind w:left="61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4">
    <w:nsid w:val="2A7045B4"/>
    <w:multiLevelType w:val="multilevel"/>
    <w:tmpl w:val="A020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DA55D2"/>
    <w:multiLevelType w:val="multilevel"/>
    <w:tmpl w:val="2AC6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755AFA"/>
    <w:multiLevelType w:val="multilevel"/>
    <w:tmpl w:val="C98E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AB5A5F"/>
    <w:multiLevelType w:val="multilevel"/>
    <w:tmpl w:val="63F4F78C"/>
    <w:lvl w:ilvl="0">
      <w:start w:val="1"/>
      <w:numFmt w:val="decimal"/>
      <w:lvlText w:val="%1."/>
      <w:lvlJc w:val="left"/>
      <w:pPr>
        <w:tabs>
          <w:tab w:val="num" w:pos="720"/>
        </w:tabs>
        <w:ind w:left="720" w:hanging="360"/>
      </w:pPr>
    </w:lvl>
    <w:lvl w:ilvl="1">
      <w:start w:val="1"/>
      <w:numFmt w:val="bullet"/>
      <w:lvlText w:val="o"/>
      <w:lvlJc w:val="left"/>
      <w:pPr>
        <w:tabs>
          <w:tab w:val="num" w:pos="5580"/>
        </w:tabs>
        <w:ind w:left="558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BF73DA"/>
    <w:multiLevelType w:val="multilevel"/>
    <w:tmpl w:val="9436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D52160"/>
    <w:multiLevelType w:val="multilevel"/>
    <w:tmpl w:val="214E2C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23290F"/>
    <w:multiLevelType w:val="multilevel"/>
    <w:tmpl w:val="265298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5553FA"/>
    <w:multiLevelType w:val="hybridMultilevel"/>
    <w:tmpl w:val="B7FE2F7C"/>
    <w:lvl w:ilvl="0" w:tplc="0D06DF46">
      <w:start w:val="1"/>
      <w:numFmt w:val="lowerLetter"/>
      <w:lvlText w:val="%1."/>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F034A2">
      <w:start w:val="1"/>
      <w:numFmt w:val="lowerLetter"/>
      <w:lvlText w:val="%2"/>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7431B2">
      <w:start w:val="1"/>
      <w:numFmt w:val="lowerRoman"/>
      <w:lvlText w:val="%3"/>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D264DC">
      <w:start w:val="1"/>
      <w:numFmt w:val="decimal"/>
      <w:lvlText w:val="%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089774">
      <w:start w:val="1"/>
      <w:numFmt w:val="lowerLetter"/>
      <w:lvlText w:val="%5"/>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F4EDE4">
      <w:start w:val="1"/>
      <w:numFmt w:val="lowerRoman"/>
      <w:lvlText w:val="%6"/>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C51E8">
      <w:start w:val="1"/>
      <w:numFmt w:val="decimal"/>
      <w:lvlText w:val="%7"/>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C5626">
      <w:start w:val="1"/>
      <w:numFmt w:val="lowerLetter"/>
      <w:lvlText w:val="%8"/>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4E484">
      <w:start w:val="1"/>
      <w:numFmt w:val="lowerRoman"/>
      <w:lvlText w:val="%9"/>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495162BF"/>
    <w:multiLevelType w:val="hybridMultilevel"/>
    <w:tmpl w:val="05E222D0"/>
    <w:lvl w:ilvl="0" w:tplc="CF0A63B2">
      <w:start w:val="1"/>
      <w:numFmt w:val="decimal"/>
      <w:lvlText w:val="%1."/>
      <w:lvlJc w:val="left"/>
      <w:pPr>
        <w:ind w:left="1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1" w:tplc="3738E78C">
      <w:start w:val="1"/>
      <w:numFmt w:val="lowerLetter"/>
      <w:lvlText w:val="%2"/>
      <w:lvlJc w:val="left"/>
      <w:pPr>
        <w:ind w:left="10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6B5AE592">
      <w:start w:val="1"/>
      <w:numFmt w:val="lowerRoman"/>
      <w:lvlText w:val="%3"/>
      <w:lvlJc w:val="left"/>
      <w:pPr>
        <w:ind w:left="180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BE30E902">
      <w:start w:val="1"/>
      <w:numFmt w:val="decimal"/>
      <w:lvlText w:val="%4"/>
      <w:lvlJc w:val="left"/>
      <w:pPr>
        <w:ind w:left="25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81AAE9D4">
      <w:start w:val="1"/>
      <w:numFmt w:val="lowerLetter"/>
      <w:lvlText w:val="%5"/>
      <w:lvlJc w:val="left"/>
      <w:pPr>
        <w:ind w:left="324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FA5AE3D0">
      <w:start w:val="1"/>
      <w:numFmt w:val="lowerRoman"/>
      <w:lvlText w:val="%6"/>
      <w:lvlJc w:val="left"/>
      <w:pPr>
        <w:ind w:left="396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66EE1D30">
      <w:start w:val="1"/>
      <w:numFmt w:val="decimal"/>
      <w:lvlText w:val="%7"/>
      <w:lvlJc w:val="left"/>
      <w:pPr>
        <w:ind w:left="46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1242E660">
      <w:start w:val="1"/>
      <w:numFmt w:val="lowerLetter"/>
      <w:lvlText w:val="%8"/>
      <w:lvlJc w:val="left"/>
      <w:pPr>
        <w:ind w:left="540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7B68E79A">
      <w:start w:val="1"/>
      <w:numFmt w:val="lowerRoman"/>
      <w:lvlText w:val="%9"/>
      <w:lvlJc w:val="left"/>
      <w:pPr>
        <w:ind w:left="61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13">
    <w:nsid w:val="544821B1"/>
    <w:multiLevelType w:val="hybridMultilevel"/>
    <w:tmpl w:val="5C20CEAA"/>
    <w:lvl w:ilvl="0" w:tplc="EDBA8514">
      <w:start w:val="1"/>
      <w:numFmt w:val="decimal"/>
      <w:lvlText w:val="%1."/>
      <w:lvlJc w:val="left"/>
      <w:pPr>
        <w:ind w:left="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5E93E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1AFC7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0D87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8A5E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E22F1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D6B95C">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8226A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B2797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5223F26"/>
    <w:multiLevelType w:val="multilevel"/>
    <w:tmpl w:val="A7C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7760AD"/>
    <w:multiLevelType w:val="multilevel"/>
    <w:tmpl w:val="1B08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5F3351"/>
    <w:multiLevelType w:val="hybridMultilevel"/>
    <w:tmpl w:val="DAD6D234"/>
    <w:lvl w:ilvl="0" w:tplc="BA12E2C2">
      <w:start w:val="1"/>
      <w:numFmt w:val="decimal"/>
      <w:lvlText w:val="%1."/>
      <w:lvlJc w:val="left"/>
      <w:pPr>
        <w:ind w:left="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E223834">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9EA1B0C">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B981314">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D3A55FA">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E7A148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06CBAFA">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2CE360">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95026B0">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nsid w:val="5BEA6F04"/>
    <w:multiLevelType w:val="hybridMultilevel"/>
    <w:tmpl w:val="C6648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672987"/>
    <w:multiLevelType w:val="multilevel"/>
    <w:tmpl w:val="BD48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F643CE"/>
    <w:multiLevelType w:val="hybridMultilevel"/>
    <w:tmpl w:val="1240756C"/>
    <w:lvl w:ilvl="0" w:tplc="48AA319C">
      <w:start w:val="1"/>
      <w:numFmt w:val="lowerLetter"/>
      <w:lvlText w:val="%1."/>
      <w:lvlJc w:val="left"/>
      <w:pPr>
        <w:ind w:left="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4DDF6">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C25DB8">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A8D9B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38267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5A7E16">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D00B04">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5E75C6">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CEA542">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9"/>
  </w:num>
  <w:num w:numId="3">
    <w:abstractNumId w:val="16"/>
  </w:num>
  <w:num w:numId="4">
    <w:abstractNumId w:val="11"/>
  </w:num>
  <w:num w:numId="5">
    <w:abstractNumId w:val="13"/>
  </w:num>
  <w:num w:numId="6">
    <w:abstractNumId w:val="12"/>
  </w:num>
  <w:num w:numId="7">
    <w:abstractNumId w:val="3"/>
  </w:num>
  <w:num w:numId="8">
    <w:abstractNumId w:val="5"/>
  </w:num>
  <w:num w:numId="9">
    <w:abstractNumId w:val="8"/>
  </w:num>
  <w:num w:numId="10">
    <w:abstractNumId w:val="1"/>
  </w:num>
  <w:num w:numId="11">
    <w:abstractNumId w:val="14"/>
  </w:num>
  <w:num w:numId="12">
    <w:abstractNumId w:val="0"/>
  </w:num>
  <w:num w:numId="13">
    <w:abstractNumId w:val="10"/>
  </w:num>
  <w:num w:numId="14">
    <w:abstractNumId w:val="18"/>
  </w:num>
  <w:num w:numId="15">
    <w:abstractNumId w:val="6"/>
  </w:num>
  <w:num w:numId="16">
    <w:abstractNumId w:val="7"/>
  </w:num>
  <w:num w:numId="17">
    <w:abstractNumId w:val="9"/>
  </w:num>
  <w:num w:numId="18">
    <w:abstractNumId w:val="15"/>
  </w:num>
  <w:num w:numId="19">
    <w:abstractNumId w:val="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FA6"/>
    <w:rsid w:val="00371FA6"/>
    <w:rsid w:val="006D0C9A"/>
    <w:rsid w:val="0072246C"/>
    <w:rsid w:val="00AE1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A6"/>
  </w:style>
  <w:style w:type="paragraph" w:styleId="Heading1">
    <w:name w:val="heading 1"/>
    <w:basedOn w:val="Normal"/>
    <w:next w:val="Normal"/>
    <w:link w:val="Heading1Char"/>
    <w:uiPriority w:val="9"/>
    <w:qFormat/>
    <w:rsid w:val="00371FA6"/>
    <w:pPr>
      <w:keepNext/>
      <w:keepLines/>
      <w:spacing w:before="360" w:after="80" w:line="278"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71FA6"/>
    <w:pPr>
      <w:keepNext/>
      <w:keepLines/>
      <w:spacing w:before="160" w:after="80" w:line="278" w:lineRule="auto"/>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FA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71FA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71FA6"/>
    <w:pPr>
      <w:spacing w:after="0" w:line="240" w:lineRule="auto"/>
      <w:ind w:left="720"/>
      <w:contextualSpacing/>
    </w:pPr>
    <w:rPr>
      <w:kern w:val="0"/>
      <w14:ligatures w14:val="none"/>
    </w:rPr>
  </w:style>
  <w:style w:type="paragraph" w:styleId="NormalWeb">
    <w:name w:val="Normal (Web)"/>
    <w:basedOn w:val="Normal"/>
    <w:uiPriority w:val="99"/>
    <w:unhideWhenUsed/>
    <w:rsid w:val="00371F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A6"/>
  </w:style>
  <w:style w:type="paragraph" w:styleId="Heading1">
    <w:name w:val="heading 1"/>
    <w:basedOn w:val="Normal"/>
    <w:next w:val="Normal"/>
    <w:link w:val="Heading1Char"/>
    <w:uiPriority w:val="9"/>
    <w:qFormat/>
    <w:rsid w:val="00371FA6"/>
    <w:pPr>
      <w:keepNext/>
      <w:keepLines/>
      <w:spacing w:before="360" w:after="80" w:line="278"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71FA6"/>
    <w:pPr>
      <w:keepNext/>
      <w:keepLines/>
      <w:spacing w:before="160" w:after="80" w:line="278" w:lineRule="auto"/>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FA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71FA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71FA6"/>
    <w:pPr>
      <w:spacing w:after="0" w:line="240" w:lineRule="auto"/>
      <w:ind w:left="720"/>
      <w:contextualSpacing/>
    </w:pPr>
    <w:rPr>
      <w:kern w:val="0"/>
      <w14:ligatures w14:val="none"/>
    </w:rPr>
  </w:style>
  <w:style w:type="paragraph" w:styleId="NormalWeb">
    <w:name w:val="Normal (Web)"/>
    <w:basedOn w:val="Normal"/>
    <w:uiPriority w:val="99"/>
    <w:unhideWhenUsed/>
    <w:rsid w:val="00371F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4429</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lhargrove</dc:creator>
  <cp:lastModifiedBy>lhargrove</cp:lastModifiedBy>
  <cp:revision>2</cp:revision>
  <dcterms:created xsi:type="dcterms:W3CDTF">2026-08-19T21:42:00Z</dcterms:created>
  <dcterms:modified xsi:type="dcterms:W3CDTF">2026-09-24T20:22:00Z</dcterms:modified>
</cp:coreProperties>
</file>